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F2" w:rsidRDefault="006D7BF2"/>
    <w:tbl>
      <w:tblPr>
        <w:tblW w:w="8981" w:type="dxa"/>
        <w:tblInd w:w="288" w:type="dxa"/>
        <w:tblLook w:val="01E0"/>
      </w:tblPr>
      <w:tblGrid>
        <w:gridCol w:w="6633"/>
        <w:gridCol w:w="2348"/>
      </w:tblGrid>
      <w:tr w:rsidR="009C768D" w:rsidRPr="009C768D" w:rsidTr="009C768D">
        <w:tc>
          <w:tcPr>
            <w:tcW w:w="8981" w:type="dxa"/>
            <w:gridSpan w:val="2"/>
          </w:tcPr>
          <w:p w:rsidR="009C768D" w:rsidRPr="005E38FE" w:rsidRDefault="009C768D" w:rsidP="00BF019E">
            <w:pPr>
              <w:pStyle w:val="a6"/>
              <w:jc w:val="center"/>
              <w:rPr>
                <w:rFonts w:ascii="Times New Roman" w:hAnsi="Times New Roman" w:cs="Times New Roman"/>
                <w:sz w:val="28"/>
                <w:szCs w:val="28"/>
              </w:rPr>
            </w:pPr>
          </w:p>
          <w:p w:rsidR="009C768D" w:rsidRPr="005E38FE" w:rsidRDefault="009C768D" w:rsidP="009C768D">
            <w:pPr>
              <w:pStyle w:val="a6"/>
              <w:jc w:val="center"/>
              <w:rPr>
                <w:rFonts w:ascii="Times New Roman" w:hAnsi="Times New Roman" w:cs="Times New Roman"/>
                <w:sz w:val="28"/>
                <w:szCs w:val="28"/>
              </w:rPr>
            </w:pPr>
          </w:p>
        </w:tc>
      </w:tr>
      <w:tr w:rsidR="009C768D" w:rsidRPr="009C768D" w:rsidTr="009C768D">
        <w:tc>
          <w:tcPr>
            <w:tcW w:w="8981" w:type="dxa"/>
            <w:gridSpan w:val="2"/>
            <w:hideMark/>
          </w:tcPr>
          <w:p w:rsidR="009C768D" w:rsidRPr="005E38FE" w:rsidRDefault="009C768D" w:rsidP="009C768D">
            <w:pPr>
              <w:pStyle w:val="a6"/>
              <w:jc w:val="center"/>
              <w:rPr>
                <w:rFonts w:ascii="Times New Roman" w:hAnsi="Times New Roman" w:cs="Times New Roman"/>
                <w:b/>
                <w:sz w:val="28"/>
                <w:szCs w:val="28"/>
              </w:rPr>
            </w:pPr>
            <w:r w:rsidRPr="005E38FE">
              <w:rPr>
                <w:rFonts w:ascii="Times New Roman" w:hAnsi="Times New Roman" w:cs="Times New Roman"/>
                <w:b/>
                <w:sz w:val="28"/>
                <w:szCs w:val="28"/>
              </w:rPr>
              <w:t>ИРКУТСКАЯ  ОБЛАСТЬ</w:t>
            </w:r>
          </w:p>
        </w:tc>
      </w:tr>
      <w:tr w:rsidR="009C768D" w:rsidRPr="009C768D" w:rsidTr="009C768D">
        <w:tc>
          <w:tcPr>
            <w:tcW w:w="8981" w:type="dxa"/>
            <w:gridSpan w:val="2"/>
          </w:tcPr>
          <w:p w:rsidR="009C768D" w:rsidRPr="005E38FE" w:rsidRDefault="009C768D" w:rsidP="009C768D">
            <w:pPr>
              <w:pStyle w:val="a6"/>
              <w:jc w:val="center"/>
              <w:rPr>
                <w:rFonts w:ascii="Times New Roman" w:hAnsi="Times New Roman" w:cs="Times New Roman"/>
                <w:b/>
                <w:sz w:val="28"/>
                <w:szCs w:val="28"/>
              </w:rPr>
            </w:pPr>
            <w:r w:rsidRPr="005E38FE">
              <w:rPr>
                <w:rFonts w:ascii="Times New Roman" w:hAnsi="Times New Roman" w:cs="Times New Roman"/>
                <w:b/>
                <w:sz w:val="28"/>
                <w:szCs w:val="28"/>
              </w:rPr>
              <w:t>ТУЛУНСКИЙ  РАЙОН</w:t>
            </w:r>
          </w:p>
          <w:p w:rsidR="009C768D" w:rsidRPr="005E38FE" w:rsidRDefault="009C768D" w:rsidP="009C768D">
            <w:pPr>
              <w:pStyle w:val="a6"/>
              <w:jc w:val="center"/>
              <w:rPr>
                <w:rFonts w:ascii="Times New Roman" w:hAnsi="Times New Roman" w:cs="Times New Roman"/>
                <w:b/>
                <w:sz w:val="28"/>
                <w:szCs w:val="28"/>
              </w:rPr>
            </w:pPr>
          </w:p>
          <w:p w:rsidR="009C768D" w:rsidRPr="005E38FE" w:rsidRDefault="009C768D" w:rsidP="009C768D">
            <w:pPr>
              <w:pStyle w:val="a6"/>
              <w:jc w:val="center"/>
              <w:rPr>
                <w:rFonts w:ascii="Times New Roman" w:hAnsi="Times New Roman" w:cs="Times New Roman"/>
                <w:b/>
                <w:sz w:val="28"/>
                <w:szCs w:val="28"/>
              </w:rPr>
            </w:pPr>
            <w:r w:rsidRPr="005E38FE">
              <w:rPr>
                <w:rFonts w:ascii="Times New Roman" w:hAnsi="Times New Roman" w:cs="Times New Roman"/>
                <w:b/>
                <w:sz w:val="28"/>
                <w:szCs w:val="28"/>
              </w:rPr>
              <w:t>АДМИНИСТРАЦИЯ</w:t>
            </w:r>
          </w:p>
        </w:tc>
      </w:tr>
      <w:tr w:rsidR="009C768D" w:rsidRPr="009C768D" w:rsidTr="009C768D">
        <w:tc>
          <w:tcPr>
            <w:tcW w:w="8981" w:type="dxa"/>
            <w:gridSpan w:val="2"/>
            <w:hideMark/>
          </w:tcPr>
          <w:p w:rsidR="009C768D" w:rsidRPr="005E38FE" w:rsidRDefault="00BD4D10" w:rsidP="009C768D">
            <w:pPr>
              <w:pStyle w:val="a6"/>
              <w:jc w:val="center"/>
              <w:rPr>
                <w:rFonts w:ascii="Times New Roman" w:hAnsi="Times New Roman" w:cs="Times New Roman"/>
                <w:sz w:val="28"/>
                <w:szCs w:val="28"/>
              </w:rPr>
            </w:pPr>
            <w:r w:rsidRPr="005E38FE">
              <w:rPr>
                <w:rFonts w:ascii="Times New Roman" w:hAnsi="Times New Roman" w:cs="Times New Roman"/>
                <w:b/>
                <w:sz w:val="28"/>
                <w:szCs w:val="28"/>
              </w:rPr>
              <w:t>Шерагульского</w:t>
            </w:r>
            <w:r w:rsidR="002675FE" w:rsidRPr="005E38FE">
              <w:rPr>
                <w:rFonts w:ascii="Times New Roman" w:hAnsi="Times New Roman" w:cs="Times New Roman"/>
                <w:b/>
                <w:sz w:val="28"/>
                <w:szCs w:val="28"/>
              </w:rPr>
              <w:t xml:space="preserve"> </w:t>
            </w:r>
            <w:r w:rsidR="0053301F" w:rsidRPr="005E38FE">
              <w:rPr>
                <w:rFonts w:ascii="Times New Roman" w:hAnsi="Times New Roman" w:cs="Times New Roman"/>
                <w:b/>
                <w:sz w:val="28"/>
                <w:szCs w:val="28"/>
              </w:rPr>
              <w:t>сельского по</w:t>
            </w:r>
            <w:r w:rsidR="009C768D" w:rsidRPr="005E38FE">
              <w:rPr>
                <w:rFonts w:ascii="Times New Roman" w:hAnsi="Times New Roman" w:cs="Times New Roman"/>
                <w:b/>
                <w:sz w:val="28"/>
                <w:szCs w:val="28"/>
              </w:rPr>
              <w:t>селения</w:t>
            </w:r>
          </w:p>
        </w:tc>
      </w:tr>
      <w:tr w:rsidR="009C768D" w:rsidRPr="009C768D" w:rsidTr="009C768D">
        <w:tc>
          <w:tcPr>
            <w:tcW w:w="8981" w:type="dxa"/>
            <w:gridSpan w:val="2"/>
          </w:tcPr>
          <w:p w:rsidR="009C768D" w:rsidRPr="005E38FE" w:rsidRDefault="009C768D" w:rsidP="009C768D">
            <w:pPr>
              <w:pStyle w:val="a6"/>
              <w:jc w:val="center"/>
              <w:rPr>
                <w:rFonts w:ascii="Times New Roman" w:hAnsi="Times New Roman" w:cs="Times New Roman"/>
                <w:sz w:val="28"/>
                <w:szCs w:val="28"/>
              </w:rPr>
            </w:pPr>
          </w:p>
        </w:tc>
      </w:tr>
      <w:tr w:rsidR="009C768D" w:rsidRPr="009C768D" w:rsidTr="009C768D">
        <w:tc>
          <w:tcPr>
            <w:tcW w:w="8981" w:type="dxa"/>
            <w:gridSpan w:val="2"/>
          </w:tcPr>
          <w:p w:rsidR="009C768D" w:rsidRPr="005E38FE" w:rsidRDefault="009C768D" w:rsidP="009C768D">
            <w:pPr>
              <w:pStyle w:val="a6"/>
              <w:jc w:val="center"/>
              <w:rPr>
                <w:rFonts w:ascii="Times New Roman" w:hAnsi="Times New Roman" w:cs="Times New Roman"/>
                <w:b/>
                <w:sz w:val="28"/>
                <w:szCs w:val="28"/>
              </w:rPr>
            </w:pPr>
            <w:proofErr w:type="gramStart"/>
            <w:r w:rsidRPr="005E38FE">
              <w:rPr>
                <w:rFonts w:ascii="Times New Roman" w:hAnsi="Times New Roman" w:cs="Times New Roman"/>
                <w:b/>
                <w:sz w:val="28"/>
                <w:szCs w:val="28"/>
              </w:rPr>
              <w:t>П</w:t>
            </w:r>
            <w:proofErr w:type="gramEnd"/>
            <w:r w:rsidRPr="005E38FE">
              <w:rPr>
                <w:rFonts w:ascii="Times New Roman" w:hAnsi="Times New Roman" w:cs="Times New Roman"/>
                <w:b/>
                <w:sz w:val="28"/>
                <w:szCs w:val="28"/>
              </w:rPr>
              <w:t xml:space="preserve"> О С Т А Н О В Л Е Н И Е</w:t>
            </w:r>
          </w:p>
          <w:p w:rsidR="009C768D" w:rsidRPr="005E38FE" w:rsidRDefault="009C768D" w:rsidP="009C768D">
            <w:pPr>
              <w:pStyle w:val="a6"/>
              <w:jc w:val="center"/>
              <w:rPr>
                <w:rFonts w:ascii="Times New Roman" w:hAnsi="Times New Roman" w:cs="Times New Roman"/>
                <w:sz w:val="28"/>
                <w:szCs w:val="28"/>
              </w:rPr>
            </w:pPr>
          </w:p>
        </w:tc>
      </w:tr>
      <w:tr w:rsidR="009C768D" w:rsidRPr="009C768D" w:rsidTr="009C768D">
        <w:tc>
          <w:tcPr>
            <w:tcW w:w="8981" w:type="dxa"/>
            <w:gridSpan w:val="2"/>
          </w:tcPr>
          <w:p w:rsidR="009C768D" w:rsidRPr="009C768D" w:rsidRDefault="009C768D" w:rsidP="009C768D">
            <w:pPr>
              <w:pStyle w:val="a6"/>
              <w:rPr>
                <w:rFonts w:ascii="Times New Roman" w:hAnsi="Times New Roman" w:cs="Times New Roman"/>
                <w:sz w:val="24"/>
                <w:szCs w:val="24"/>
              </w:rPr>
            </w:pPr>
          </w:p>
        </w:tc>
      </w:tr>
      <w:tr w:rsidR="009C768D" w:rsidRPr="009C768D" w:rsidTr="009C768D">
        <w:tc>
          <w:tcPr>
            <w:tcW w:w="8981" w:type="dxa"/>
            <w:gridSpan w:val="2"/>
            <w:hideMark/>
          </w:tcPr>
          <w:p w:rsidR="009C768D" w:rsidRPr="00862D45" w:rsidRDefault="0053301F" w:rsidP="009C768D">
            <w:pPr>
              <w:pStyle w:val="a6"/>
              <w:rPr>
                <w:rFonts w:ascii="Times New Roman" w:hAnsi="Times New Roman" w:cs="Times New Roman"/>
                <w:sz w:val="24"/>
                <w:szCs w:val="24"/>
              </w:rPr>
            </w:pPr>
            <w:r w:rsidRPr="00862D45">
              <w:rPr>
                <w:rFonts w:ascii="Times New Roman" w:hAnsi="Times New Roman" w:cs="Times New Roman"/>
                <w:b/>
                <w:sz w:val="24"/>
                <w:szCs w:val="24"/>
              </w:rPr>
              <w:t xml:space="preserve">28 марта </w:t>
            </w:r>
            <w:r w:rsidR="00101910" w:rsidRPr="00862D45">
              <w:rPr>
                <w:rFonts w:ascii="Times New Roman" w:hAnsi="Times New Roman" w:cs="Times New Roman"/>
                <w:b/>
                <w:sz w:val="24"/>
                <w:szCs w:val="24"/>
              </w:rPr>
              <w:t>2014</w:t>
            </w:r>
            <w:r w:rsidR="009C768D" w:rsidRPr="00862D45">
              <w:rPr>
                <w:rFonts w:ascii="Times New Roman" w:hAnsi="Times New Roman" w:cs="Times New Roman"/>
                <w:b/>
                <w:sz w:val="24"/>
                <w:szCs w:val="24"/>
              </w:rPr>
              <w:t xml:space="preserve"> г</w:t>
            </w:r>
            <w:r w:rsidR="009C768D" w:rsidRPr="00862D45">
              <w:rPr>
                <w:rFonts w:ascii="Times New Roman" w:hAnsi="Times New Roman" w:cs="Times New Roman"/>
                <w:sz w:val="24"/>
                <w:szCs w:val="24"/>
              </w:rPr>
              <w:t xml:space="preserve">.                                                              </w:t>
            </w:r>
            <w:r w:rsidR="00FB4E06" w:rsidRPr="00862D45">
              <w:rPr>
                <w:rFonts w:ascii="Times New Roman" w:hAnsi="Times New Roman" w:cs="Times New Roman"/>
                <w:sz w:val="24"/>
                <w:szCs w:val="24"/>
              </w:rPr>
              <w:t xml:space="preserve">         </w:t>
            </w:r>
            <w:r w:rsidR="00A36732">
              <w:rPr>
                <w:rFonts w:ascii="Times New Roman" w:hAnsi="Times New Roman" w:cs="Times New Roman"/>
                <w:sz w:val="24"/>
                <w:szCs w:val="24"/>
              </w:rPr>
              <w:t xml:space="preserve">     </w:t>
            </w:r>
            <w:r w:rsidR="00FB4E06" w:rsidRPr="00862D45">
              <w:rPr>
                <w:rFonts w:ascii="Times New Roman" w:hAnsi="Times New Roman" w:cs="Times New Roman"/>
                <w:sz w:val="24"/>
                <w:szCs w:val="24"/>
              </w:rPr>
              <w:t xml:space="preserve">  </w:t>
            </w:r>
            <w:r w:rsidR="009C768D" w:rsidRPr="00862D45">
              <w:rPr>
                <w:rFonts w:ascii="Times New Roman" w:hAnsi="Times New Roman" w:cs="Times New Roman"/>
                <w:b/>
                <w:sz w:val="24"/>
                <w:szCs w:val="24"/>
              </w:rPr>
              <w:t xml:space="preserve">№ </w:t>
            </w:r>
            <w:r w:rsidR="00471E61" w:rsidRPr="00862D45">
              <w:rPr>
                <w:rFonts w:ascii="Times New Roman" w:hAnsi="Times New Roman" w:cs="Times New Roman"/>
                <w:b/>
                <w:sz w:val="24"/>
                <w:szCs w:val="24"/>
              </w:rPr>
              <w:t>6</w:t>
            </w:r>
            <w:r w:rsidR="00862D45">
              <w:rPr>
                <w:rFonts w:ascii="Times New Roman" w:hAnsi="Times New Roman" w:cs="Times New Roman"/>
                <w:b/>
                <w:sz w:val="24"/>
                <w:szCs w:val="24"/>
              </w:rPr>
              <w:t xml:space="preserve"> </w:t>
            </w:r>
            <w:r w:rsidR="00471E61" w:rsidRPr="00862D45">
              <w:rPr>
                <w:rFonts w:ascii="Times New Roman" w:hAnsi="Times New Roman" w:cs="Times New Roman"/>
                <w:b/>
                <w:sz w:val="24"/>
                <w:szCs w:val="24"/>
              </w:rPr>
              <w:t>А</w:t>
            </w:r>
            <w:r w:rsidR="009C768D" w:rsidRPr="00862D45">
              <w:rPr>
                <w:rFonts w:ascii="Times New Roman" w:hAnsi="Times New Roman" w:cs="Times New Roman"/>
                <w:b/>
                <w:sz w:val="24"/>
                <w:szCs w:val="24"/>
              </w:rPr>
              <w:t>-п</w:t>
            </w:r>
          </w:p>
          <w:p w:rsidR="009C768D" w:rsidRPr="009C768D" w:rsidRDefault="009C768D" w:rsidP="009C768D">
            <w:pPr>
              <w:pStyle w:val="a6"/>
              <w:rPr>
                <w:rFonts w:ascii="Times New Roman" w:hAnsi="Times New Roman" w:cs="Times New Roman"/>
              </w:rPr>
            </w:pPr>
          </w:p>
        </w:tc>
      </w:tr>
      <w:tr w:rsidR="009C768D" w:rsidRPr="009C768D" w:rsidTr="009C768D">
        <w:tc>
          <w:tcPr>
            <w:tcW w:w="8981" w:type="dxa"/>
            <w:gridSpan w:val="2"/>
            <w:hideMark/>
          </w:tcPr>
          <w:p w:rsidR="009C768D" w:rsidRPr="009C768D" w:rsidRDefault="009C768D" w:rsidP="00BF019E">
            <w:pPr>
              <w:pStyle w:val="a6"/>
              <w:jc w:val="center"/>
              <w:rPr>
                <w:rFonts w:ascii="Times New Roman" w:hAnsi="Times New Roman" w:cs="Times New Roman"/>
                <w:b/>
              </w:rPr>
            </w:pPr>
            <w:r w:rsidRPr="009C768D">
              <w:rPr>
                <w:rFonts w:ascii="Times New Roman" w:hAnsi="Times New Roman" w:cs="Times New Roman"/>
                <w:b/>
              </w:rPr>
              <w:t xml:space="preserve">с. </w:t>
            </w:r>
            <w:r w:rsidR="00A36732">
              <w:rPr>
                <w:rFonts w:ascii="Times New Roman" w:hAnsi="Times New Roman" w:cs="Times New Roman"/>
                <w:b/>
              </w:rPr>
              <w:t xml:space="preserve">Шерагул   </w:t>
            </w:r>
          </w:p>
        </w:tc>
      </w:tr>
      <w:tr w:rsidR="009C768D" w:rsidRPr="009C768D" w:rsidTr="009C768D">
        <w:tc>
          <w:tcPr>
            <w:tcW w:w="8981" w:type="dxa"/>
            <w:gridSpan w:val="2"/>
          </w:tcPr>
          <w:p w:rsidR="009C768D" w:rsidRPr="009C768D" w:rsidRDefault="009C768D" w:rsidP="009C768D">
            <w:pPr>
              <w:pStyle w:val="a6"/>
              <w:rPr>
                <w:rFonts w:ascii="Times New Roman" w:hAnsi="Times New Roman" w:cs="Times New Roman"/>
                <w:b/>
              </w:rPr>
            </w:pPr>
          </w:p>
        </w:tc>
      </w:tr>
      <w:tr w:rsidR="009C768D" w:rsidRPr="00A34615" w:rsidTr="009C768D">
        <w:trPr>
          <w:gridAfter w:val="1"/>
          <w:wAfter w:w="2348" w:type="dxa"/>
          <w:trHeight w:val="170"/>
        </w:trPr>
        <w:tc>
          <w:tcPr>
            <w:tcW w:w="6633" w:type="dxa"/>
          </w:tcPr>
          <w:p w:rsidR="0053301F" w:rsidRPr="00310C6E" w:rsidRDefault="009C768D" w:rsidP="009C768D">
            <w:pPr>
              <w:pStyle w:val="a6"/>
              <w:rPr>
                <w:rFonts w:ascii="Times New Roman" w:hAnsi="Times New Roman" w:cs="Times New Roman"/>
                <w:b/>
                <w:i/>
                <w:sz w:val="28"/>
                <w:szCs w:val="28"/>
              </w:rPr>
            </w:pPr>
            <w:r w:rsidRPr="00310C6E">
              <w:rPr>
                <w:rFonts w:ascii="Times New Roman" w:hAnsi="Times New Roman" w:cs="Times New Roman"/>
                <w:b/>
                <w:i/>
                <w:sz w:val="28"/>
                <w:szCs w:val="28"/>
              </w:rPr>
              <w:t xml:space="preserve">Об утверждении </w:t>
            </w:r>
            <w:proofErr w:type="gramStart"/>
            <w:r w:rsidR="0065708A" w:rsidRPr="00310C6E">
              <w:rPr>
                <w:rFonts w:ascii="Times New Roman" w:hAnsi="Times New Roman" w:cs="Times New Roman"/>
                <w:b/>
                <w:i/>
                <w:sz w:val="28"/>
                <w:szCs w:val="28"/>
              </w:rPr>
              <w:t>муниципальной</w:t>
            </w:r>
            <w:proofErr w:type="gramEnd"/>
            <w:r w:rsidR="0065708A" w:rsidRPr="00310C6E">
              <w:rPr>
                <w:rFonts w:ascii="Times New Roman" w:hAnsi="Times New Roman" w:cs="Times New Roman"/>
                <w:b/>
                <w:i/>
                <w:sz w:val="28"/>
                <w:szCs w:val="28"/>
              </w:rPr>
              <w:t xml:space="preserve"> </w:t>
            </w:r>
            <w:r w:rsidRPr="00310C6E">
              <w:rPr>
                <w:rFonts w:ascii="Times New Roman" w:hAnsi="Times New Roman" w:cs="Times New Roman"/>
                <w:b/>
                <w:i/>
                <w:sz w:val="28"/>
                <w:szCs w:val="28"/>
              </w:rPr>
              <w:t xml:space="preserve"> </w:t>
            </w:r>
          </w:p>
          <w:p w:rsidR="009C768D" w:rsidRPr="005E38FE" w:rsidRDefault="009C768D" w:rsidP="009C768D">
            <w:pPr>
              <w:pStyle w:val="a6"/>
              <w:rPr>
                <w:rFonts w:ascii="Times New Roman" w:hAnsi="Times New Roman" w:cs="Times New Roman"/>
                <w:b/>
                <w:i/>
                <w:sz w:val="28"/>
                <w:szCs w:val="28"/>
              </w:rPr>
            </w:pPr>
            <w:r w:rsidRPr="00310C6E">
              <w:rPr>
                <w:rFonts w:ascii="Times New Roman" w:hAnsi="Times New Roman" w:cs="Times New Roman"/>
                <w:b/>
                <w:i/>
                <w:sz w:val="28"/>
                <w:szCs w:val="28"/>
              </w:rPr>
              <w:t>программы</w:t>
            </w:r>
            <w:r w:rsidRPr="005E38FE">
              <w:rPr>
                <w:rFonts w:ascii="Times New Roman" w:hAnsi="Times New Roman" w:cs="Times New Roman"/>
                <w:b/>
                <w:i/>
                <w:sz w:val="28"/>
                <w:szCs w:val="28"/>
              </w:rPr>
              <w:t xml:space="preserve"> </w:t>
            </w:r>
            <w:r w:rsidRPr="005E38FE">
              <w:rPr>
                <w:rFonts w:ascii="Times New Roman" w:hAnsi="Times New Roman" w:cs="Times New Roman"/>
                <w:b/>
                <w:sz w:val="28"/>
                <w:szCs w:val="28"/>
              </w:rPr>
              <w:t>«</w:t>
            </w:r>
            <w:r w:rsidR="00532719" w:rsidRPr="005E38FE">
              <w:rPr>
                <w:rFonts w:ascii="Times New Roman" w:hAnsi="Times New Roman" w:cs="Times New Roman"/>
                <w:b/>
                <w:sz w:val="28"/>
                <w:szCs w:val="28"/>
              </w:rPr>
              <w:t>Модернизация объектов коммунальной инфраструктуры Шерагульского муниципального образования</w:t>
            </w:r>
            <w:r w:rsidRPr="005E38FE">
              <w:rPr>
                <w:rFonts w:ascii="Times New Roman" w:hAnsi="Times New Roman" w:cs="Times New Roman"/>
                <w:b/>
                <w:i/>
                <w:sz w:val="28"/>
                <w:szCs w:val="28"/>
              </w:rPr>
              <w:t>»</w:t>
            </w:r>
            <w:r w:rsidR="00A02D2E" w:rsidRPr="005E38FE">
              <w:rPr>
                <w:rFonts w:ascii="Times New Roman" w:hAnsi="Times New Roman" w:cs="Times New Roman"/>
                <w:b/>
                <w:i/>
                <w:sz w:val="28"/>
                <w:szCs w:val="28"/>
              </w:rPr>
              <w:t xml:space="preserve"> на 2014-2016</w:t>
            </w:r>
            <w:r w:rsidR="00BF569B" w:rsidRPr="005E38FE">
              <w:rPr>
                <w:rFonts w:ascii="Times New Roman" w:hAnsi="Times New Roman" w:cs="Times New Roman"/>
                <w:b/>
                <w:i/>
                <w:sz w:val="28"/>
                <w:szCs w:val="28"/>
              </w:rPr>
              <w:t xml:space="preserve"> гг.</w:t>
            </w:r>
          </w:p>
          <w:p w:rsidR="009C768D" w:rsidRPr="00A34615" w:rsidRDefault="009C768D" w:rsidP="009C768D">
            <w:pPr>
              <w:pStyle w:val="a6"/>
              <w:rPr>
                <w:rFonts w:ascii="Times New Roman" w:hAnsi="Times New Roman" w:cs="Times New Roman"/>
                <w:b/>
                <w:i/>
                <w:sz w:val="24"/>
                <w:szCs w:val="24"/>
              </w:rPr>
            </w:pPr>
          </w:p>
        </w:tc>
      </w:tr>
    </w:tbl>
    <w:p w:rsidR="00281568" w:rsidRPr="00BF569B" w:rsidRDefault="0065708A" w:rsidP="00CD4B8D">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A34615" w:rsidRPr="00BF569B">
        <w:rPr>
          <w:rFonts w:ascii="Times New Roman" w:hAnsi="Times New Roman" w:cs="Times New Roman"/>
          <w:sz w:val="24"/>
          <w:szCs w:val="24"/>
        </w:rPr>
        <w:t>Руководствуясь ст. 16</w:t>
      </w:r>
      <w:r w:rsidR="00641AF1" w:rsidRPr="00BF569B">
        <w:rPr>
          <w:rFonts w:ascii="Times New Roman" w:hAnsi="Times New Roman" w:cs="Times New Roman"/>
          <w:sz w:val="24"/>
          <w:szCs w:val="24"/>
        </w:rPr>
        <w:t>4</w:t>
      </w:r>
      <w:r w:rsidR="00A34615" w:rsidRPr="00BF569B">
        <w:rPr>
          <w:rFonts w:ascii="Times New Roman" w:hAnsi="Times New Roman" w:cs="Times New Roman"/>
          <w:sz w:val="24"/>
          <w:szCs w:val="24"/>
        </w:rPr>
        <w:t xml:space="preserve">, </w:t>
      </w:r>
      <w:hyperlink r:id="rId8" w:history="1">
        <w:r w:rsidR="00A34615" w:rsidRPr="00310C6E">
          <w:rPr>
            <w:rStyle w:val="a8"/>
            <w:rFonts w:ascii="Times New Roman" w:hAnsi="Times New Roman" w:cs="Times New Roman"/>
            <w:color w:val="auto"/>
            <w:sz w:val="24"/>
            <w:szCs w:val="24"/>
            <w:u w:val="none"/>
          </w:rPr>
          <w:t>ст.ст. 52</w:t>
        </w:r>
      </w:hyperlink>
      <w:r w:rsidR="00A34615" w:rsidRPr="00310C6E">
        <w:rPr>
          <w:rFonts w:ascii="Times New Roman" w:hAnsi="Times New Roman" w:cs="Times New Roman"/>
          <w:sz w:val="24"/>
          <w:szCs w:val="24"/>
        </w:rPr>
        <w:t xml:space="preserve">, </w:t>
      </w:r>
      <w:hyperlink r:id="rId9" w:history="1">
        <w:r w:rsidR="00A34615" w:rsidRPr="00310C6E">
          <w:rPr>
            <w:rStyle w:val="a8"/>
            <w:rFonts w:ascii="Times New Roman" w:hAnsi="Times New Roman" w:cs="Times New Roman"/>
            <w:color w:val="auto"/>
            <w:sz w:val="24"/>
            <w:szCs w:val="24"/>
            <w:u w:val="none"/>
          </w:rPr>
          <w:t>53</w:t>
        </w:r>
      </w:hyperlink>
      <w:r w:rsidR="00A34615" w:rsidRPr="00BF569B">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r w:rsidR="00281568" w:rsidRPr="00BF569B">
        <w:rPr>
          <w:rFonts w:ascii="Times New Roman" w:hAnsi="Times New Roman" w:cs="Times New Roman"/>
          <w:sz w:val="24"/>
          <w:szCs w:val="24"/>
        </w:rPr>
        <w:t xml:space="preserve">Уставом </w:t>
      </w:r>
      <w:r w:rsidR="00BD4D10">
        <w:rPr>
          <w:rFonts w:ascii="Times New Roman" w:hAnsi="Times New Roman" w:cs="Times New Roman"/>
          <w:sz w:val="24"/>
          <w:szCs w:val="24"/>
        </w:rPr>
        <w:t>Шерагульского</w:t>
      </w:r>
      <w:r w:rsidR="00A34615" w:rsidRPr="00BF569B">
        <w:rPr>
          <w:rFonts w:ascii="Times New Roman" w:hAnsi="Times New Roman" w:cs="Times New Roman"/>
          <w:sz w:val="24"/>
          <w:szCs w:val="24"/>
        </w:rPr>
        <w:t xml:space="preserve"> сельского поселения, постановлением </w:t>
      </w:r>
      <w:r w:rsidR="00BD4D10">
        <w:rPr>
          <w:rFonts w:ascii="Times New Roman" w:hAnsi="Times New Roman" w:cs="Times New Roman"/>
          <w:sz w:val="24"/>
          <w:szCs w:val="24"/>
        </w:rPr>
        <w:t xml:space="preserve">администрации Шерагульского </w:t>
      </w:r>
      <w:r w:rsidR="00A34615" w:rsidRPr="00BF569B">
        <w:rPr>
          <w:rFonts w:ascii="Times New Roman" w:hAnsi="Times New Roman" w:cs="Times New Roman"/>
          <w:sz w:val="24"/>
          <w:szCs w:val="24"/>
        </w:rPr>
        <w:t xml:space="preserve"> сельского поселения </w:t>
      </w:r>
      <w:r w:rsidRPr="00BF569B">
        <w:rPr>
          <w:rFonts w:ascii="Times New Roman" w:hAnsi="Times New Roman" w:cs="Times New Roman"/>
          <w:sz w:val="24"/>
          <w:szCs w:val="24"/>
        </w:rPr>
        <w:t xml:space="preserve"> </w:t>
      </w:r>
      <w:r w:rsidR="00A34615" w:rsidRPr="00BF569B">
        <w:rPr>
          <w:rFonts w:ascii="Times New Roman" w:hAnsi="Times New Roman" w:cs="Times New Roman"/>
          <w:sz w:val="24"/>
          <w:szCs w:val="24"/>
        </w:rPr>
        <w:t xml:space="preserve">«Об утверждении Порядка </w:t>
      </w:r>
      <w:r w:rsidRPr="00BF569B">
        <w:rPr>
          <w:rFonts w:ascii="Times New Roman" w:hAnsi="Times New Roman" w:cs="Times New Roman"/>
          <w:sz w:val="24"/>
          <w:szCs w:val="24"/>
        </w:rPr>
        <w:t>разработки, утверждения и реализации муниципальных</w:t>
      </w:r>
      <w:r w:rsidR="00A34615" w:rsidRPr="00BF569B">
        <w:rPr>
          <w:rFonts w:ascii="Times New Roman" w:hAnsi="Times New Roman" w:cs="Times New Roman"/>
          <w:sz w:val="24"/>
          <w:szCs w:val="24"/>
        </w:rPr>
        <w:t xml:space="preserve"> </w:t>
      </w:r>
      <w:r w:rsidR="00281568" w:rsidRPr="00BF569B">
        <w:rPr>
          <w:rFonts w:ascii="Times New Roman" w:hAnsi="Times New Roman" w:cs="Times New Roman"/>
          <w:sz w:val="24"/>
          <w:szCs w:val="24"/>
        </w:rPr>
        <w:t xml:space="preserve">программ </w:t>
      </w:r>
      <w:r w:rsidR="0003691E">
        <w:rPr>
          <w:rFonts w:ascii="Times New Roman" w:hAnsi="Times New Roman" w:cs="Times New Roman"/>
          <w:sz w:val="24"/>
          <w:szCs w:val="24"/>
        </w:rPr>
        <w:t xml:space="preserve"> </w:t>
      </w:r>
      <w:r w:rsidR="00BD4D10">
        <w:rPr>
          <w:rFonts w:ascii="Times New Roman" w:hAnsi="Times New Roman" w:cs="Times New Roman"/>
          <w:sz w:val="24"/>
          <w:szCs w:val="24"/>
        </w:rPr>
        <w:t>Шерагульского</w:t>
      </w:r>
      <w:r w:rsidR="00281568" w:rsidRPr="00BF569B">
        <w:rPr>
          <w:rFonts w:ascii="Times New Roman" w:hAnsi="Times New Roman" w:cs="Times New Roman"/>
          <w:sz w:val="24"/>
          <w:szCs w:val="24"/>
        </w:rPr>
        <w:t xml:space="preserve"> </w:t>
      </w:r>
      <w:r w:rsidRPr="00BF569B">
        <w:rPr>
          <w:rFonts w:ascii="Times New Roman" w:hAnsi="Times New Roman" w:cs="Times New Roman"/>
          <w:sz w:val="24"/>
          <w:szCs w:val="24"/>
        </w:rPr>
        <w:t>сельского поселения»</w:t>
      </w:r>
      <w:r w:rsidR="00A34615" w:rsidRPr="00BF569B">
        <w:rPr>
          <w:rFonts w:ascii="Times New Roman" w:hAnsi="Times New Roman" w:cs="Times New Roman"/>
          <w:sz w:val="24"/>
          <w:szCs w:val="24"/>
        </w:rPr>
        <w:t xml:space="preserve">, </w:t>
      </w:r>
    </w:p>
    <w:p w:rsidR="00A34615" w:rsidRPr="003B7CCF" w:rsidRDefault="00862D45" w:rsidP="00281568">
      <w:pPr>
        <w:pStyle w:val="a6"/>
        <w:jc w:val="center"/>
        <w:rPr>
          <w:rFonts w:ascii="Times New Roman" w:hAnsi="Times New Roman" w:cs="Times New Roman"/>
          <w:b/>
          <w:sz w:val="28"/>
          <w:szCs w:val="28"/>
        </w:rPr>
      </w:pPr>
      <w:r w:rsidRPr="003B7CCF">
        <w:rPr>
          <w:rFonts w:ascii="Times New Roman" w:hAnsi="Times New Roman" w:cs="Times New Roman"/>
          <w:b/>
          <w:sz w:val="28"/>
          <w:szCs w:val="28"/>
        </w:rPr>
        <w:t>П</w:t>
      </w:r>
      <w:r w:rsidR="00A34615" w:rsidRPr="003B7CCF">
        <w:rPr>
          <w:rFonts w:ascii="Times New Roman" w:hAnsi="Times New Roman" w:cs="Times New Roman"/>
          <w:b/>
          <w:sz w:val="28"/>
          <w:szCs w:val="28"/>
        </w:rPr>
        <w:t>остановляю:</w:t>
      </w:r>
    </w:p>
    <w:p w:rsidR="00A34615" w:rsidRPr="00BF569B" w:rsidRDefault="00A34615" w:rsidP="00A34615">
      <w:pPr>
        <w:pStyle w:val="a6"/>
        <w:rPr>
          <w:rFonts w:ascii="Times New Roman" w:hAnsi="Times New Roman" w:cs="Times New Roman"/>
          <w:sz w:val="24"/>
          <w:szCs w:val="24"/>
        </w:rPr>
      </w:pPr>
    </w:p>
    <w:p w:rsidR="002A3881" w:rsidRPr="00A02D2E" w:rsidRDefault="0003691E" w:rsidP="000147BE">
      <w:pPr>
        <w:pStyle w:val="a6"/>
        <w:rPr>
          <w:rFonts w:ascii="Times New Roman" w:hAnsi="Times New Roman" w:cs="Times New Roman"/>
          <w:b/>
          <w:i/>
          <w:sz w:val="24"/>
          <w:szCs w:val="24"/>
        </w:rPr>
      </w:pPr>
      <w:r>
        <w:rPr>
          <w:rFonts w:ascii="Times New Roman" w:hAnsi="Times New Roman" w:cs="Times New Roman"/>
          <w:sz w:val="24"/>
          <w:szCs w:val="24"/>
        </w:rPr>
        <w:t xml:space="preserve">        </w:t>
      </w:r>
      <w:r w:rsidR="002A3881" w:rsidRPr="00BF569B">
        <w:rPr>
          <w:rFonts w:ascii="Times New Roman" w:hAnsi="Times New Roman" w:cs="Times New Roman"/>
          <w:sz w:val="24"/>
          <w:szCs w:val="24"/>
        </w:rPr>
        <w:t>1.</w:t>
      </w:r>
      <w:r w:rsidR="00532719">
        <w:rPr>
          <w:rFonts w:ascii="Times New Roman" w:hAnsi="Times New Roman" w:cs="Times New Roman"/>
          <w:sz w:val="24"/>
          <w:szCs w:val="24"/>
        </w:rPr>
        <w:t xml:space="preserve"> Утвердить муниципальную </w:t>
      </w:r>
      <w:r w:rsidR="002A3881" w:rsidRPr="00BF569B">
        <w:rPr>
          <w:rFonts w:ascii="Times New Roman" w:hAnsi="Times New Roman" w:cs="Times New Roman"/>
          <w:sz w:val="24"/>
          <w:szCs w:val="24"/>
        </w:rPr>
        <w:t xml:space="preserve"> программу </w:t>
      </w:r>
      <w:r w:rsidR="00BF569B" w:rsidRPr="00BF569B">
        <w:rPr>
          <w:rFonts w:ascii="Times New Roman" w:hAnsi="Times New Roman" w:cs="Times New Roman"/>
          <w:sz w:val="24"/>
          <w:szCs w:val="24"/>
        </w:rPr>
        <w:t xml:space="preserve">  «</w:t>
      </w:r>
      <w:r w:rsidR="00532719">
        <w:rPr>
          <w:rFonts w:ascii="Times New Roman" w:hAnsi="Times New Roman" w:cs="Times New Roman"/>
          <w:sz w:val="24"/>
          <w:szCs w:val="24"/>
        </w:rPr>
        <w:t>Модернизация объектов коммунальной инфраструктуры Шерагульского муниципального образования</w:t>
      </w:r>
      <w:proofErr w:type="gramStart"/>
      <w:r w:rsidR="00532719">
        <w:rPr>
          <w:rFonts w:ascii="Times New Roman" w:hAnsi="Times New Roman" w:cs="Times New Roman"/>
          <w:sz w:val="24"/>
          <w:szCs w:val="24"/>
        </w:rPr>
        <w:t>.</w:t>
      </w:r>
      <w:r w:rsidR="00BF569B" w:rsidRPr="00BF569B">
        <w:rPr>
          <w:rFonts w:ascii="Times New Roman" w:hAnsi="Times New Roman" w:cs="Times New Roman"/>
          <w:sz w:val="24"/>
          <w:szCs w:val="24"/>
        </w:rPr>
        <w:t>»</w:t>
      </w:r>
      <w:r w:rsidR="000147BE" w:rsidRPr="00BF569B">
        <w:rPr>
          <w:rFonts w:ascii="Times New Roman" w:hAnsi="Times New Roman" w:cs="Times New Roman"/>
          <w:sz w:val="24"/>
          <w:szCs w:val="24"/>
        </w:rPr>
        <w:t xml:space="preserve"> </w:t>
      </w:r>
      <w:proofErr w:type="gramEnd"/>
      <w:r w:rsidR="00363597">
        <w:rPr>
          <w:rFonts w:ascii="Times New Roman" w:hAnsi="Times New Roman" w:cs="Times New Roman"/>
          <w:sz w:val="24"/>
          <w:szCs w:val="24"/>
        </w:rPr>
        <w:t xml:space="preserve">на </w:t>
      </w:r>
      <w:r w:rsidR="00A02D2E">
        <w:rPr>
          <w:rFonts w:ascii="Times New Roman" w:hAnsi="Times New Roman" w:cs="Times New Roman"/>
          <w:sz w:val="24"/>
          <w:szCs w:val="24"/>
        </w:rPr>
        <w:t xml:space="preserve"> 2014-2016</w:t>
      </w:r>
      <w:r w:rsidR="002A3881" w:rsidRPr="00BF569B">
        <w:rPr>
          <w:rFonts w:ascii="Times New Roman" w:hAnsi="Times New Roman" w:cs="Times New Roman"/>
          <w:sz w:val="24"/>
          <w:szCs w:val="24"/>
        </w:rPr>
        <w:t xml:space="preserve"> годы» (прилагается). </w:t>
      </w:r>
    </w:p>
    <w:p w:rsidR="002A3881" w:rsidRPr="00BF569B" w:rsidRDefault="0003691E" w:rsidP="000147BE">
      <w:pPr>
        <w:pStyle w:val="ae"/>
        <w:tabs>
          <w:tab w:val="left" w:pos="1080"/>
        </w:tabs>
        <w:ind w:right="-186" w:firstLine="0"/>
        <w:jc w:val="both"/>
        <w:rPr>
          <w:sz w:val="24"/>
          <w:szCs w:val="24"/>
        </w:rPr>
      </w:pPr>
      <w:r>
        <w:rPr>
          <w:sz w:val="24"/>
          <w:szCs w:val="24"/>
        </w:rPr>
        <w:t xml:space="preserve">       </w:t>
      </w:r>
      <w:r w:rsidR="002A3881" w:rsidRPr="00BF569B">
        <w:rPr>
          <w:sz w:val="24"/>
          <w:szCs w:val="24"/>
        </w:rPr>
        <w:t xml:space="preserve">2. Настоящее </w:t>
      </w:r>
      <w:r w:rsidR="000147BE" w:rsidRPr="00BF569B">
        <w:rPr>
          <w:sz w:val="24"/>
          <w:szCs w:val="24"/>
        </w:rPr>
        <w:t>постановление</w:t>
      </w:r>
      <w:r w:rsidR="002A3881" w:rsidRPr="00BF569B">
        <w:rPr>
          <w:sz w:val="24"/>
          <w:szCs w:val="24"/>
        </w:rPr>
        <w:t xml:space="preserve"> опубликовать на официальном сайте администрации </w:t>
      </w:r>
      <w:r w:rsidR="00BD4D10">
        <w:rPr>
          <w:sz w:val="24"/>
          <w:szCs w:val="24"/>
        </w:rPr>
        <w:t xml:space="preserve">Шерагульского </w:t>
      </w:r>
      <w:r w:rsidR="002A3881" w:rsidRPr="00BF569B">
        <w:rPr>
          <w:sz w:val="24"/>
          <w:szCs w:val="24"/>
        </w:rPr>
        <w:t xml:space="preserve">муниципального </w:t>
      </w:r>
      <w:r w:rsidR="000147BE" w:rsidRPr="00BF569B">
        <w:rPr>
          <w:sz w:val="24"/>
          <w:szCs w:val="24"/>
        </w:rPr>
        <w:t>образования и в газете «</w:t>
      </w:r>
      <w:r w:rsidR="00BD4D10">
        <w:rPr>
          <w:sz w:val="24"/>
          <w:szCs w:val="24"/>
        </w:rPr>
        <w:t xml:space="preserve">Информационный </w:t>
      </w:r>
      <w:r w:rsidR="000147BE" w:rsidRPr="00BF569B">
        <w:rPr>
          <w:sz w:val="24"/>
          <w:szCs w:val="24"/>
        </w:rPr>
        <w:t xml:space="preserve"> вестник» .</w:t>
      </w:r>
    </w:p>
    <w:p w:rsidR="00A34615" w:rsidRPr="00BF569B" w:rsidRDefault="0003691E" w:rsidP="00CD4B8D">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0147BE" w:rsidRPr="00BF569B">
        <w:rPr>
          <w:rFonts w:ascii="Times New Roman" w:hAnsi="Times New Roman" w:cs="Times New Roman"/>
          <w:sz w:val="24"/>
          <w:szCs w:val="24"/>
        </w:rPr>
        <w:t>3</w:t>
      </w:r>
      <w:r w:rsidR="00A34615" w:rsidRPr="00BF569B">
        <w:rPr>
          <w:rFonts w:ascii="Times New Roman" w:hAnsi="Times New Roman" w:cs="Times New Roman"/>
          <w:sz w:val="24"/>
          <w:szCs w:val="24"/>
        </w:rPr>
        <w:t xml:space="preserve">. Предусматривать ежегодно средства в объемах, предусмотренных в Программе, в проектах бюджета </w:t>
      </w:r>
      <w:r w:rsidR="00BD4D10">
        <w:rPr>
          <w:rFonts w:ascii="Times New Roman" w:hAnsi="Times New Roman" w:cs="Times New Roman"/>
          <w:sz w:val="24"/>
          <w:szCs w:val="24"/>
        </w:rPr>
        <w:t>Шерагульского</w:t>
      </w:r>
      <w:r w:rsidR="00A34615" w:rsidRPr="00BF569B">
        <w:rPr>
          <w:rFonts w:ascii="Times New Roman" w:hAnsi="Times New Roman" w:cs="Times New Roman"/>
          <w:sz w:val="24"/>
          <w:szCs w:val="24"/>
        </w:rPr>
        <w:t xml:space="preserve"> муниципального образования на очередной финансовый год для реализации мероприятий Программы.</w:t>
      </w:r>
    </w:p>
    <w:p w:rsidR="00A34615" w:rsidRDefault="0003691E" w:rsidP="00CD4B8D">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32719">
        <w:rPr>
          <w:rFonts w:ascii="Times New Roman" w:hAnsi="Times New Roman" w:cs="Times New Roman"/>
          <w:sz w:val="24"/>
          <w:szCs w:val="24"/>
        </w:rPr>
        <w:t>4</w:t>
      </w:r>
      <w:r w:rsidR="00A34615" w:rsidRPr="00BF569B">
        <w:rPr>
          <w:rFonts w:ascii="Times New Roman" w:hAnsi="Times New Roman" w:cs="Times New Roman"/>
          <w:sz w:val="24"/>
          <w:szCs w:val="24"/>
        </w:rPr>
        <w:t xml:space="preserve">. </w:t>
      </w:r>
      <w:proofErr w:type="gramStart"/>
      <w:r w:rsidR="00A34615" w:rsidRPr="00BF569B">
        <w:rPr>
          <w:rFonts w:ascii="Times New Roman" w:hAnsi="Times New Roman" w:cs="Times New Roman"/>
          <w:sz w:val="24"/>
          <w:szCs w:val="24"/>
        </w:rPr>
        <w:t>Контроль за</w:t>
      </w:r>
      <w:proofErr w:type="gramEnd"/>
      <w:r w:rsidR="00A34615" w:rsidRPr="00BF569B">
        <w:rPr>
          <w:rFonts w:ascii="Times New Roman" w:hAnsi="Times New Roman" w:cs="Times New Roman"/>
          <w:sz w:val="24"/>
          <w:szCs w:val="24"/>
        </w:rPr>
        <w:t xml:space="preserve"> исполнением настоящего постановления оставляю за собой.</w:t>
      </w:r>
    </w:p>
    <w:p w:rsidR="00BD4D10" w:rsidRPr="00BF569B" w:rsidRDefault="00BD4D10" w:rsidP="00CD4B8D">
      <w:pPr>
        <w:pStyle w:val="a6"/>
        <w:jc w:val="both"/>
        <w:rPr>
          <w:rFonts w:ascii="Times New Roman" w:hAnsi="Times New Roman" w:cs="Times New Roman"/>
          <w:sz w:val="24"/>
          <w:szCs w:val="24"/>
        </w:rPr>
      </w:pPr>
    </w:p>
    <w:p w:rsidR="00A34615" w:rsidRPr="000147BE" w:rsidRDefault="00A34615" w:rsidP="00A34615">
      <w:pPr>
        <w:pStyle w:val="a6"/>
        <w:rPr>
          <w:rFonts w:ascii="Times New Roman" w:hAnsi="Times New Roman" w:cs="Times New Roman"/>
          <w:sz w:val="28"/>
          <w:szCs w:val="28"/>
        </w:rPr>
      </w:pPr>
    </w:p>
    <w:p w:rsidR="00A34615" w:rsidRPr="00BD4D10" w:rsidRDefault="00A34615" w:rsidP="00A34615">
      <w:pPr>
        <w:pStyle w:val="a6"/>
        <w:rPr>
          <w:rFonts w:ascii="Times New Roman" w:hAnsi="Times New Roman" w:cs="Times New Roman"/>
          <w:sz w:val="24"/>
          <w:szCs w:val="24"/>
        </w:rPr>
      </w:pPr>
      <w:r w:rsidRPr="00BD4D10">
        <w:rPr>
          <w:rFonts w:ascii="Times New Roman" w:hAnsi="Times New Roman" w:cs="Times New Roman"/>
          <w:sz w:val="24"/>
          <w:szCs w:val="24"/>
        </w:rPr>
        <w:t xml:space="preserve">Глава </w:t>
      </w:r>
      <w:r w:rsidR="00BD4D10" w:rsidRPr="00BD4D10">
        <w:rPr>
          <w:rFonts w:ascii="Times New Roman" w:hAnsi="Times New Roman" w:cs="Times New Roman"/>
          <w:sz w:val="24"/>
          <w:szCs w:val="24"/>
        </w:rPr>
        <w:t>Шерагульского</w:t>
      </w:r>
    </w:p>
    <w:p w:rsidR="00A34615" w:rsidRPr="00BD4D10" w:rsidRDefault="00A34615" w:rsidP="00A34615">
      <w:pPr>
        <w:pStyle w:val="a6"/>
        <w:rPr>
          <w:rFonts w:ascii="Times New Roman" w:hAnsi="Times New Roman" w:cs="Times New Roman"/>
          <w:sz w:val="24"/>
          <w:szCs w:val="24"/>
        </w:rPr>
      </w:pPr>
      <w:r w:rsidRPr="00BD4D10">
        <w:rPr>
          <w:rFonts w:ascii="Times New Roman" w:hAnsi="Times New Roman" w:cs="Times New Roman"/>
          <w:sz w:val="24"/>
          <w:szCs w:val="24"/>
        </w:rPr>
        <w:t xml:space="preserve">сельского поселения                                                     </w:t>
      </w:r>
      <w:r w:rsidR="00175954">
        <w:rPr>
          <w:rFonts w:ascii="Times New Roman" w:hAnsi="Times New Roman" w:cs="Times New Roman"/>
          <w:sz w:val="24"/>
          <w:szCs w:val="24"/>
        </w:rPr>
        <w:t xml:space="preserve">                           </w:t>
      </w:r>
      <w:r w:rsidRPr="00BD4D10">
        <w:rPr>
          <w:rFonts w:ascii="Times New Roman" w:hAnsi="Times New Roman" w:cs="Times New Roman"/>
          <w:sz w:val="24"/>
          <w:szCs w:val="24"/>
        </w:rPr>
        <w:t xml:space="preserve">   </w:t>
      </w:r>
      <w:r w:rsidR="00BD4D10" w:rsidRPr="00BD4D10">
        <w:rPr>
          <w:rFonts w:ascii="Times New Roman" w:hAnsi="Times New Roman" w:cs="Times New Roman"/>
          <w:sz w:val="24"/>
          <w:szCs w:val="24"/>
        </w:rPr>
        <w:t>М.П.Шумейко</w:t>
      </w:r>
    </w:p>
    <w:p w:rsidR="0065708A" w:rsidRPr="000147BE" w:rsidRDefault="0065708A" w:rsidP="00281568">
      <w:pPr>
        <w:pStyle w:val="a6"/>
        <w:jc w:val="right"/>
        <w:rPr>
          <w:rFonts w:ascii="Times New Roman" w:hAnsi="Times New Roman" w:cs="Times New Roman"/>
          <w:sz w:val="28"/>
          <w:szCs w:val="28"/>
        </w:rPr>
      </w:pPr>
    </w:p>
    <w:p w:rsidR="00641AF1" w:rsidRDefault="00641AF1" w:rsidP="00281568">
      <w:pPr>
        <w:pStyle w:val="a6"/>
        <w:jc w:val="right"/>
        <w:rPr>
          <w:rFonts w:ascii="Times New Roman" w:hAnsi="Times New Roman" w:cs="Times New Roman"/>
          <w:sz w:val="28"/>
          <w:szCs w:val="28"/>
        </w:rPr>
      </w:pPr>
    </w:p>
    <w:p w:rsidR="00641AF1" w:rsidRDefault="00641AF1" w:rsidP="00281568">
      <w:pPr>
        <w:pStyle w:val="a6"/>
        <w:jc w:val="right"/>
        <w:rPr>
          <w:rFonts w:ascii="Times New Roman" w:hAnsi="Times New Roman" w:cs="Times New Roman"/>
          <w:sz w:val="28"/>
          <w:szCs w:val="28"/>
        </w:rPr>
      </w:pPr>
    </w:p>
    <w:p w:rsidR="00096ADA" w:rsidRDefault="00096ADA" w:rsidP="00281568">
      <w:pPr>
        <w:pStyle w:val="a6"/>
        <w:jc w:val="right"/>
        <w:rPr>
          <w:rFonts w:ascii="Times New Roman" w:hAnsi="Times New Roman" w:cs="Times New Roman"/>
          <w:sz w:val="28"/>
          <w:szCs w:val="28"/>
        </w:rPr>
      </w:pPr>
    </w:p>
    <w:p w:rsidR="00096ADA" w:rsidRDefault="00096ADA" w:rsidP="00281568">
      <w:pPr>
        <w:pStyle w:val="a6"/>
        <w:jc w:val="right"/>
        <w:rPr>
          <w:rFonts w:ascii="Times New Roman" w:hAnsi="Times New Roman" w:cs="Times New Roman"/>
          <w:sz w:val="28"/>
          <w:szCs w:val="28"/>
        </w:rPr>
      </w:pPr>
    </w:p>
    <w:p w:rsidR="00096ADA" w:rsidRDefault="00096ADA" w:rsidP="00281568">
      <w:pPr>
        <w:pStyle w:val="a6"/>
        <w:jc w:val="right"/>
        <w:rPr>
          <w:rFonts w:ascii="Times New Roman" w:hAnsi="Times New Roman" w:cs="Times New Roman"/>
          <w:sz w:val="28"/>
          <w:szCs w:val="28"/>
        </w:rPr>
      </w:pPr>
    </w:p>
    <w:p w:rsidR="000147BE" w:rsidRDefault="000147BE" w:rsidP="00281568">
      <w:pPr>
        <w:pStyle w:val="a6"/>
        <w:jc w:val="right"/>
        <w:rPr>
          <w:rFonts w:ascii="Times New Roman" w:hAnsi="Times New Roman" w:cs="Times New Roman"/>
          <w:sz w:val="28"/>
          <w:szCs w:val="28"/>
        </w:rPr>
      </w:pPr>
    </w:p>
    <w:p w:rsidR="000147BE" w:rsidRDefault="000147BE" w:rsidP="00281568">
      <w:pPr>
        <w:pStyle w:val="a6"/>
        <w:jc w:val="right"/>
        <w:rPr>
          <w:rFonts w:ascii="Times New Roman" w:hAnsi="Times New Roman" w:cs="Times New Roman"/>
          <w:sz w:val="28"/>
          <w:szCs w:val="28"/>
        </w:rPr>
      </w:pPr>
    </w:p>
    <w:p w:rsidR="000147BE" w:rsidRDefault="000147BE" w:rsidP="00281568">
      <w:pPr>
        <w:pStyle w:val="a6"/>
        <w:jc w:val="right"/>
        <w:rPr>
          <w:rFonts w:ascii="Times New Roman" w:hAnsi="Times New Roman" w:cs="Times New Roman"/>
          <w:sz w:val="28"/>
          <w:szCs w:val="28"/>
        </w:rPr>
      </w:pPr>
    </w:p>
    <w:p w:rsidR="000147BE" w:rsidRDefault="000147BE" w:rsidP="00281568">
      <w:pPr>
        <w:pStyle w:val="a6"/>
        <w:jc w:val="right"/>
        <w:rPr>
          <w:rFonts w:ascii="Times New Roman" w:hAnsi="Times New Roman" w:cs="Times New Roman"/>
          <w:sz w:val="28"/>
          <w:szCs w:val="28"/>
        </w:rPr>
      </w:pPr>
    </w:p>
    <w:p w:rsidR="00A02D2E" w:rsidRDefault="00A02D2E" w:rsidP="00281568">
      <w:pPr>
        <w:pStyle w:val="a6"/>
        <w:jc w:val="right"/>
        <w:rPr>
          <w:rFonts w:ascii="Times New Roman" w:hAnsi="Times New Roman" w:cs="Times New Roman"/>
          <w:sz w:val="28"/>
          <w:szCs w:val="28"/>
        </w:rPr>
      </w:pPr>
    </w:p>
    <w:p w:rsidR="009C768D" w:rsidRPr="00154AF9" w:rsidRDefault="009C768D" w:rsidP="00281568">
      <w:pPr>
        <w:pStyle w:val="a6"/>
        <w:jc w:val="right"/>
        <w:rPr>
          <w:rFonts w:ascii="Times New Roman" w:hAnsi="Times New Roman" w:cs="Times New Roman"/>
          <w:sz w:val="24"/>
          <w:szCs w:val="24"/>
        </w:rPr>
      </w:pPr>
      <w:r w:rsidRPr="00154AF9">
        <w:rPr>
          <w:rFonts w:ascii="Times New Roman" w:hAnsi="Times New Roman" w:cs="Times New Roman"/>
          <w:sz w:val="24"/>
          <w:szCs w:val="24"/>
        </w:rPr>
        <w:t xml:space="preserve">Утверждена </w:t>
      </w:r>
    </w:p>
    <w:p w:rsidR="009C768D" w:rsidRPr="00154AF9" w:rsidRDefault="009C768D" w:rsidP="00A34615">
      <w:pPr>
        <w:pStyle w:val="a6"/>
        <w:jc w:val="right"/>
        <w:rPr>
          <w:rFonts w:ascii="Times New Roman" w:hAnsi="Times New Roman" w:cs="Times New Roman"/>
          <w:sz w:val="24"/>
          <w:szCs w:val="24"/>
        </w:rPr>
      </w:pPr>
      <w:r w:rsidRPr="00154AF9">
        <w:rPr>
          <w:rFonts w:ascii="Times New Roman" w:hAnsi="Times New Roman" w:cs="Times New Roman"/>
          <w:sz w:val="24"/>
          <w:szCs w:val="24"/>
        </w:rPr>
        <w:t>постановлением администрации</w:t>
      </w:r>
    </w:p>
    <w:p w:rsidR="009C768D" w:rsidRPr="00154AF9" w:rsidRDefault="00BD4D10" w:rsidP="00A34615">
      <w:pPr>
        <w:pStyle w:val="a6"/>
        <w:jc w:val="right"/>
        <w:rPr>
          <w:rFonts w:ascii="Times New Roman" w:hAnsi="Times New Roman" w:cs="Times New Roman"/>
          <w:sz w:val="24"/>
          <w:szCs w:val="24"/>
        </w:rPr>
      </w:pPr>
      <w:r w:rsidRPr="00154AF9">
        <w:rPr>
          <w:rFonts w:ascii="Times New Roman" w:hAnsi="Times New Roman" w:cs="Times New Roman"/>
          <w:sz w:val="24"/>
          <w:szCs w:val="24"/>
        </w:rPr>
        <w:t>Шерагульского</w:t>
      </w:r>
      <w:r w:rsidR="00A34615" w:rsidRPr="00154AF9">
        <w:rPr>
          <w:rFonts w:ascii="Times New Roman" w:hAnsi="Times New Roman" w:cs="Times New Roman"/>
          <w:sz w:val="24"/>
          <w:szCs w:val="24"/>
        </w:rPr>
        <w:t xml:space="preserve"> </w:t>
      </w:r>
      <w:r w:rsidR="009C768D" w:rsidRPr="00154AF9">
        <w:rPr>
          <w:rFonts w:ascii="Times New Roman" w:hAnsi="Times New Roman" w:cs="Times New Roman"/>
          <w:sz w:val="24"/>
          <w:szCs w:val="24"/>
        </w:rPr>
        <w:t xml:space="preserve"> сельского поселения</w:t>
      </w:r>
    </w:p>
    <w:p w:rsidR="009C768D" w:rsidRPr="00154AF9" w:rsidRDefault="0053301F" w:rsidP="00A34615">
      <w:pPr>
        <w:pStyle w:val="a6"/>
        <w:jc w:val="right"/>
        <w:rPr>
          <w:rFonts w:ascii="Times New Roman" w:hAnsi="Times New Roman" w:cs="Times New Roman"/>
          <w:sz w:val="24"/>
          <w:szCs w:val="24"/>
        </w:rPr>
      </w:pPr>
      <w:r w:rsidRPr="00154AF9">
        <w:rPr>
          <w:rFonts w:ascii="Times New Roman" w:hAnsi="Times New Roman" w:cs="Times New Roman"/>
          <w:sz w:val="24"/>
          <w:szCs w:val="24"/>
        </w:rPr>
        <w:t xml:space="preserve">от </w:t>
      </w:r>
      <w:r w:rsidRPr="00154AF9">
        <w:rPr>
          <w:rFonts w:ascii="Times New Roman" w:hAnsi="Times New Roman" w:cs="Times New Roman"/>
          <w:color w:val="000000" w:themeColor="text1"/>
          <w:sz w:val="24"/>
          <w:szCs w:val="24"/>
        </w:rPr>
        <w:t>28.03</w:t>
      </w:r>
      <w:r w:rsidR="000147BE" w:rsidRPr="00154AF9">
        <w:rPr>
          <w:rFonts w:ascii="Times New Roman" w:hAnsi="Times New Roman" w:cs="Times New Roman"/>
          <w:color w:val="000000" w:themeColor="text1"/>
          <w:sz w:val="24"/>
          <w:szCs w:val="24"/>
        </w:rPr>
        <w:t>.</w:t>
      </w:r>
      <w:r w:rsidR="000147BE" w:rsidRPr="00154AF9">
        <w:rPr>
          <w:rFonts w:ascii="Times New Roman" w:hAnsi="Times New Roman" w:cs="Times New Roman"/>
          <w:sz w:val="24"/>
          <w:szCs w:val="24"/>
        </w:rPr>
        <w:t xml:space="preserve"> 2014</w:t>
      </w:r>
      <w:r w:rsidR="009C768D" w:rsidRPr="00154AF9">
        <w:rPr>
          <w:rFonts w:ascii="Times New Roman" w:hAnsi="Times New Roman" w:cs="Times New Roman"/>
          <w:sz w:val="24"/>
          <w:szCs w:val="24"/>
        </w:rPr>
        <w:t xml:space="preserve"> г. № </w:t>
      </w:r>
      <w:r w:rsidR="007B3E7A" w:rsidRPr="00154AF9">
        <w:rPr>
          <w:rFonts w:ascii="Times New Roman" w:hAnsi="Times New Roman" w:cs="Times New Roman"/>
          <w:sz w:val="24"/>
          <w:szCs w:val="24"/>
        </w:rPr>
        <w:t>6</w:t>
      </w:r>
      <w:r w:rsidR="00154AF9">
        <w:rPr>
          <w:rFonts w:ascii="Times New Roman" w:hAnsi="Times New Roman" w:cs="Times New Roman"/>
          <w:sz w:val="24"/>
          <w:szCs w:val="24"/>
        </w:rPr>
        <w:t xml:space="preserve"> -</w:t>
      </w:r>
      <w:r w:rsidR="007B3E7A" w:rsidRPr="00154AF9">
        <w:rPr>
          <w:rFonts w:ascii="Times New Roman" w:hAnsi="Times New Roman" w:cs="Times New Roman"/>
          <w:sz w:val="24"/>
          <w:szCs w:val="24"/>
        </w:rPr>
        <w:t>А</w:t>
      </w:r>
      <w:r w:rsidR="00154AF9">
        <w:rPr>
          <w:rFonts w:ascii="Times New Roman" w:hAnsi="Times New Roman" w:cs="Times New Roman"/>
          <w:sz w:val="24"/>
          <w:szCs w:val="24"/>
        </w:rPr>
        <w:t>-п</w:t>
      </w:r>
    </w:p>
    <w:p w:rsidR="009C768D" w:rsidRPr="009C768D" w:rsidRDefault="009C768D" w:rsidP="009C768D">
      <w:pPr>
        <w:pStyle w:val="a6"/>
        <w:rPr>
          <w:rFonts w:ascii="Times New Roman" w:hAnsi="Times New Roman" w:cs="Times New Roman"/>
          <w:sz w:val="28"/>
          <w:szCs w:val="28"/>
        </w:rPr>
      </w:pPr>
    </w:p>
    <w:p w:rsidR="009C768D" w:rsidRPr="009C768D" w:rsidRDefault="009C768D" w:rsidP="009C768D">
      <w:pPr>
        <w:pStyle w:val="a6"/>
        <w:rPr>
          <w:rFonts w:ascii="Times New Roman" w:hAnsi="Times New Roman" w:cs="Times New Roman"/>
          <w:sz w:val="28"/>
          <w:szCs w:val="28"/>
        </w:rPr>
      </w:pPr>
    </w:p>
    <w:p w:rsidR="009C768D" w:rsidRPr="009C768D" w:rsidRDefault="009C768D" w:rsidP="009C768D">
      <w:pPr>
        <w:pStyle w:val="a6"/>
        <w:rPr>
          <w:rFonts w:ascii="Times New Roman" w:hAnsi="Times New Roman" w:cs="Times New Roman"/>
          <w:sz w:val="28"/>
          <w:szCs w:val="28"/>
        </w:rPr>
      </w:pPr>
    </w:p>
    <w:p w:rsidR="009C768D" w:rsidRPr="009C768D" w:rsidRDefault="009C768D" w:rsidP="009C768D">
      <w:pPr>
        <w:pStyle w:val="a6"/>
        <w:rPr>
          <w:rFonts w:ascii="Times New Roman" w:hAnsi="Times New Roman" w:cs="Times New Roman"/>
          <w:sz w:val="28"/>
          <w:szCs w:val="28"/>
        </w:rPr>
      </w:pPr>
    </w:p>
    <w:p w:rsidR="009C768D" w:rsidRPr="009C768D" w:rsidRDefault="009C768D" w:rsidP="009C768D">
      <w:pPr>
        <w:pStyle w:val="a6"/>
        <w:rPr>
          <w:rFonts w:ascii="Times New Roman" w:hAnsi="Times New Roman" w:cs="Times New Roman"/>
          <w:sz w:val="36"/>
          <w:szCs w:val="36"/>
        </w:rPr>
      </w:pPr>
    </w:p>
    <w:p w:rsidR="009C768D" w:rsidRPr="009C768D" w:rsidRDefault="009C768D" w:rsidP="009C768D">
      <w:pPr>
        <w:pStyle w:val="a6"/>
        <w:rPr>
          <w:rFonts w:ascii="Times New Roman" w:hAnsi="Times New Roman" w:cs="Times New Roman"/>
          <w:sz w:val="36"/>
          <w:szCs w:val="36"/>
        </w:rPr>
      </w:pPr>
    </w:p>
    <w:p w:rsidR="009C768D" w:rsidRPr="009C768D" w:rsidRDefault="009C768D" w:rsidP="009C768D">
      <w:pPr>
        <w:pStyle w:val="a6"/>
        <w:rPr>
          <w:rFonts w:ascii="Times New Roman" w:hAnsi="Times New Roman" w:cs="Times New Roman"/>
          <w:sz w:val="36"/>
          <w:szCs w:val="36"/>
        </w:rPr>
      </w:pPr>
    </w:p>
    <w:p w:rsidR="009C768D" w:rsidRPr="003B7CCF" w:rsidRDefault="0065708A" w:rsidP="00281568">
      <w:pPr>
        <w:pStyle w:val="a6"/>
        <w:jc w:val="center"/>
        <w:rPr>
          <w:rFonts w:ascii="Times New Roman" w:hAnsi="Times New Roman" w:cs="Times New Roman"/>
          <w:sz w:val="28"/>
          <w:szCs w:val="28"/>
        </w:rPr>
      </w:pPr>
      <w:r w:rsidRPr="003B7CCF">
        <w:rPr>
          <w:rFonts w:ascii="Times New Roman" w:hAnsi="Times New Roman" w:cs="Times New Roman"/>
          <w:sz w:val="28"/>
          <w:szCs w:val="28"/>
        </w:rPr>
        <w:t>МУНИЦИПАЛЬНАЯ</w:t>
      </w:r>
      <w:r w:rsidR="009C768D" w:rsidRPr="003B7CCF">
        <w:rPr>
          <w:rFonts w:ascii="Times New Roman" w:hAnsi="Times New Roman" w:cs="Times New Roman"/>
          <w:sz w:val="28"/>
          <w:szCs w:val="28"/>
        </w:rPr>
        <w:t xml:space="preserve">  ПРОГРАММА</w:t>
      </w:r>
    </w:p>
    <w:p w:rsidR="009C768D" w:rsidRPr="003B7CCF" w:rsidRDefault="009C768D" w:rsidP="00281568">
      <w:pPr>
        <w:pStyle w:val="a6"/>
        <w:jc w:val="center"/>
        <w:rPr>
          <w:rFonts w:ascii="Times New Roman" w:hAnsi="Times New Roman" w:cs="Times New Roman"/>
          <w:sz w:val="28"/>
          <w:szCs w:val="28"/>
        </w:rPr>
      </w:pPr>
    </w:p>
    <w:p w:rsidR="009C768D" w:rsidRPr="003B7CCF" w:rsidRDefault="009C768D" w:rsidP="00281568">
      <w:pPr>
        <w:pStyle w:val="a6"/>
        <w:jc w:val="center"/>
        <w:rPr>
          <w:rFonts w:ascii="Times New Roman" w:hAnsi="Times New Roman" w:cs="Times New Roman"/>
          <w:sz w:val="28"/>
          <w:szCs w:val="28"/>
        </w:rPr>
      </w:pPr>
    </w:p>
    <w:p w:rsidR="00BF569B" w:rsidRPr="003B7CCF" w:rsidRDefault="00BF569B" w:rsidP="00BF569B">
      <w:pPr>
        <w:pStyle w:val="a6"/>
        <w:jc w:val="center"/>
        <w:rPr>
          <w:rFonts w:ascii="Times New Roman" w:hAnsi="Times New Roman" w:cs="Times New Roman"/>
          <w:b/>
          <w:i/>
          <w:sz w:val="28"/>
          <w:szCs w:val="28"/>
        </w:rPr>
      </w:pPr>
      <w:r w:rsidRPr="003B7CCF">
        <w:rPr>
          <w:rFonts w:ascii="Times New Roman" w:hAnsi="Times New Roman" w:cs="Times New Roman"/>
          <w:b/>
          <w:sz w:val="28"/>
          <w:szCs w:val="28"/>
        </w:rPr>
        <w:t>«</w:t>
      </w:r>
      <w:r w:rsidR="00532719" w:rsidRPr="003B7CCF">
        <w:rPr>
          <w:rFonts w:ascii="Times New Roman" w:hAnsi="Times New Roman" w:cs="Times New Roman"/>
          <w:b/>
          <w:sz w:val="28"/>
          <w:szCs w:val="28"/>
        </w:rPr>
        <w:t>Модернизация объектов коммунальной инфраструктуры Шерагульского муниципального образовани</w:t>
      </w:r>
      <w:r w:rsidR="00532719" w:rsidRPr="003B7CCF">
        <w:rPr>
          <w:rFonts w:ascii="Times New Roman" w:hAnsi="Times New Roman" w:cs="Times New Roman"/>
          <w:b/>
          <w:i/>
          <w:sz w:val="28"/>
          <w:szCs w:val="28"/>
        </w:rPr>
        <w:t>я</w:t>
      </w:r>
      <w:r w:rsidRPr="003B7CCF">
        <w:rPr>
          <w:rFonts w:ascii="Times New Roman" w:hAnsi="Times New Roman" w:cs="Times New Roman"/>
          <w:b/>
          <w:i/>
          <w:sz w:val="28"/>
          <w:szCs w:val="28"/>
        </w:rPr>
        <w:t>»</w:t>
      </w:r>
      <w:r w:rsidR="00A02D2E" w:rsidRPr="003B7CCF">
        <w:rPr>
          <w:rFonts w:ascii="Times New Roman" w:hAnsi="Times New Roman" w:cs="Times New Roman"/>
          <w:b/>
          <w:i/>
          <w:sz w:val="28"/>
          <w:szCs w:val="28"/>
        </w:rPr>
        <w:t xml:space="preserve"> на 2014-2016</w:t>
      </w:r>
      <w:r w:rsidRPr="003B7CCF">
        <w:rPr>
          <w:rFonts w:ascii="Times New Roman" w:hAnsi="Times New Roman" w:cs="Times New Roman"/>
          <w:b/>
          <w:i/>
          <w:sz w:val="28"/>
          <w:szCs w:val="28"/>
        </w:rPr>
        <w:t xml:space="preserve"> гг.</w:t>
      </w:r>
    </w:p>
    <w:p w:rsidR="0065708A" w:rsidRDefault="0065708A" w:rsidP="00281568">
      <w:pPr>
        <w:pStyle w:val="a6"/>
        <w:jc w:val="center"/>
        <w:rPr>
          <w:rFonts w:ascii="Times New Roman" w:hAnsi="Times New Roman" w:cs="Times New Roman"/>
          <w:b/>
          <w:sz w:val="28"/>
          <w:szCs w:val="28"/>
        </w:rPr>
      </w:pPr>
    </w:p>
    <w:p w:rsidR="0065708A" w:rsidRDefault="0065708A" w:rsidP="00281568">
      <w:pPr>
        <w:pStyle w:val="a6"/>
        <w:jc w:val="center"/>
        <w:rPr>
          <w:rFonts w:ascii="Times New Roman" w:hAnsi="Times New Roman" w:cs="Times New Roman"/>
          <w:b/>
          <w:sz w:val="28"/>
          <w:szCs w:val="28"/>
        </w:rPr>
      </w:pPr>
    </w:p>
    <w:p w:rsidR="0065708A" w:rsidRDefault="0065708A" w:rsidP="00281568">
      <w:pPr>
        <w:pStyle w:val="a6"/>
        <w:jc w:val="center"/>
        <w:rPr>
          <w:rFonts w:ascii="Times New Roman" w:hAnsi="Times New Roman" w:cs="Times New Roman"/>
          <w:b/>
          <w:sz w:val="28"/>
          <w:szCs w:val="28"/>
        </w:rPr>
      </w:pPr>
    </w:p>
    <w:p w:rsidR="0065708A" w:rsidRDefault="0065708A" w:rsidP="00281568">
      <w:pPr>
        <w:pStyle w:val="a6"/>
        <w:jc w:val="center"/>
        <w:rPr>
          <w:rFonts w:ascii="Times New Roman" w:hAnsi="Times New Roman" w:cs="Times New Roman"/>
          <w:b/>
          <w:sz w:val="28"/>
          <w:szCs w:val="28"/>
        </w:rPr>
      </w:pPr>
    </w:p>
    <w:p w:rsidR="0065708A" w:rsidRDefault="0065708A" w:rsidP="00281568">
      <w:pPr>
        <w:pStyle w:val="a6"/>
        <w:jc w:val="center"/>
        <w:rPr>
          <w:rFonts w:ascii="Times New Roman" w:hAnsi="Times New Roman" w:cs="Times New Roman"/>
          <w:b/>
          <w:sz w:val="28"/>
          <w:szCs w:val="28"/>
        </w:rPr>
      </w:pPr>
    </w:p>
    <w:p w:rsidR="0065708A" w:rsidRDefault="0065708A" w:rsidP="00281568">
      <w:pPr>
        <w:pStyle w:val="a6"/>
        <w:jc w:val="center"/>
        <w:rPr>
          <w:rFonts w:ascii="Times New Roman" w:hAnsi="Times New Roman" w:cs="Times New Roman"/>
          <w:b/>
          <w:sz w:val="28"/>
          <w:szCs w:val="28"/>
        </w:rPr>
      </w:pPr>
    </w:p>
    <w:p w:rsidR="0065708A" w:rsidRDefault="0065708A" w:rsidP="00281568">
      <w:pPr>
        <w:pStyle w:val="a6"/>
        <w:jc w:val="center"/>
        <w:rPr>
          <w:rFonts w:ascii="Times New Roman" w:hAnsi="Times New Roman" w:cs="Times New Roman"/>
          <w:b/>
          <w:sz w:val="28"/>
          <w:szCs w:val="28"/>
        </w:rPr>
      </w:pPr>
    </w:p>
    <w:p w:rsidR="0065708A" w:rsidRDefault="0065708A" w:rsidP="00281568">
      <w:pPr>
        <w:pStyle w:val="a6"/>
        <w:jc w:val="center"/>
        <w:rPr>
          <w:rFonts w:ascii="Times New Roman" w:hAnsi="Times New Roman" w:cs="Times New Roman"/>
          <w:b/>
          <w:sz w:val="28"/>
          <w:szCs w:val="28"/>
        </w:rPr>
      </w:pPr>
    </w:p>
    <w:p w:rsidR="0065708A" w:rsidRDefault="0065708A" w:rsidP="00281568">
      <w:pPr>
        <w:pStyle w:val="a6"/>
        <w:jc w:val="center"/>
        <w:rPr>
          <w:rFonts w:ascii="Times New Roman" w:hAnsi="Times New Roman" w:cs="Times New Roman"/>
          <w:b/>
          <w:sz w:val="28"/>
          <w:szCs w:val="28"/>
        </w:rPr>
      </w:pPr>
    </w:p>
    <w:p w:rsidR="0065708A" w:rsidRDefault="0065708A" w:rsidP="00281568">
      <w:pPr>
        <w:pStyle w:val="a6"/>
        <w:jc w:val="center"/>
        <w:rPr>
          <w:rFonts w:ascii="Times New Roman" w:hAnsi="Times New Roman" w:cs="Times New Roman"/>
          <w:b/>
          <w:sz w:val="28"/>
          <w:szCs w:val="28"/>
        </w:rPr>
      </w:pPr>
    </w:p>
    <w:p w:rsidR="0065708A" w:rsidRDefault="0065708A" w:rsidP="00281568">
      <w:pPr>
        <w:pStyle w:val="a6"/>
        <w:jc w:val="center"/>
        <w:rPr>
          <w:rFonts w:ascii="Times New Roman" w:hAnsi="Times New Roman" w:cs="Times New Roman"/>
          <w:b/>
          <w:sz w:val="28"/>
          <w:szCs w:val="28"/>
        </w:rPr>
      </w:pPr>
    </w:p>
    <w:p w:rsidR="0065708A" w:rsidRDefault="0065708A" w:rsidP="00281568">
      <w:pPr>
        <w:pStyle w:val="a6"/>
        <w:jc w:val="center"/>
        <w:rPr>
          <w:rFonts w:ascii="Times New Roman" w:hAnsi="Times New Roman" w:cs="Times New Roman"/>
          <w:b/>
          <w:sz w:val="28"/>
          <w:szCs w:val="28"/>
        </w:rPr>
      </w:pPr>
    </w:p>
    <w:p w:rsidR="0065708A" w:rsidRDefault="0065708A" w:rsidP="00281568">
      <w:pPr>
        <w:pStyle w:val="a6"/>
        <w:jc w:val="center"/>
        <w:rPr>
          <w:rFonts w:ascii="Times New Roman" w:hAnsi="Times New Roman" w:cs="Times New Roman"/>
          <w:b/>
          <w:sz w:val="28"/>
          <w:szCs w:val="28"/>
        </w:rPr>
      </w:pPr>
    </w:p>
    <w:p w:rsidR="0065708A" w:rsidRDefault="0065708A" w:rsidP="00281568">
      <w:pPr>
        <w:pStyle w:val="a6"/>
        <w:jc w:val="center"/>
        <w:rPr>
          <w:rFonts w:ascii="Times New Roman" w:hAnsi="Times New Roman" w:cs="Times New Roman"/>
          <w:b/>
          <w:sz w:val="28"/>
          <w:szCs w:val="28"/>
        </w:rPr>
      </w:pPr>
    </w:p>
    <w:p w:rsidR="0065708A" w:rsidRDefault="0065708A" w:rsidP="00281568">
      <w:pPr>
        <w:pStyle w:val="a6"/>
        <w:jc w:val="center"/>
        <w:rPr>
          <w:rFonts w:ascii="Times New Roman" w:hAnsi="Times New Roman" w:cs="Times New Roman"/>
          <w:b/>
          <w:sz w:val="28"/>
          <w:szCs w:val="28"/>
        </w:rPr>
      </w:pPr>
    </w:p>
    <w:p w:rsidR="009C768D" w:rsidRPr="00281568" w:rsidRDefault="0065708A" w:rsidP="00281568">
      <w:pPr>
        <w:pStyle w:val="a6"/>
        <w:jc w:val="center"/>
        <w:rPr>
          <w:rFonts w:ascii="Times New Roman" w:hAnsi="Times New Roman" w:cs="Times New Roman"/>
          <w:b/>
          <w:sz w:val="28"/>
          <w:szCs w:val="28"/>
        </w:rPr>
      </w:pPr>
      <w:r>
        <w:rPr>
          <w:rFonts w:ascii="Times New Roman" w:hAnsi="Times New Roman" w:cs="Times New Roman"/>
          <w:b/>
          <w:sz w:val="28"/>
          <w:szCs w:val="28"/>
        </w:rPr>
        <w:t>с</w:t>
      </w:r>
      <w:r w:rsidR="00281568" w:rsidRPr="00281568">
        <w:rPr>
          <w:rFonts w:ascii="Times New Roman" w:hAnsi="Times New Roman" w:cs="Times New Roman"/>
          <w:b/>
          <w:sz w:val="28"/>
          <w:szCs w:val="28"/>
        </w:rPr>
        <w:t>.</w:t>
      </w:r>
      <w:r>
        <w:rPr>
          <w:rFonts w:ascii="Times New Roman" w:hAnsi="Times New Roman" w:cs="Times New Roman"/>
          <w:b/>
          <w:sz w:val="28"/>
          <w:szCs w:val="28"/>
        </w:rPr>
        <w:t xml:space="preserve"> </w:t>
      </w:r>
      <w:r w:rsidR="00BD4D10">
        <w:rPr>
          <w:rFonts w:ascii="Times New Roman" w:hAnsi="Times New Roman" w:cs="Times New Roman"/>
          <w:b/>
          <w:sz w:val="28"/>
          <w:szCs w:val="28"/>
        </w:rPr>
        <w:t>Шерагул</w:t>
      </w:r>
    </w:p>
    <w:p w:rsidR="00BF569B" w:rsidRDefault="00BF569B" w:rsidP="007F0FF9">
      <w:pPr>
        <w:pStyle w:val="a6"/>
        <w:jc w:val="center"/>
        <w:rPr>
          <w:rFonts w:ascii="Times New Roman" w:hAnsi="Times New Roman" w:cs="Times New Roman"/>
          <w:b/>
          <w:sz w:val="28"/>
          <w:szCs w:val="28"/>
        </w:rPr>
      </w:pPr>
    </w:p>
    <w:p w:rsidR="00BF569B" w:rsidRDefault="00BF569B" w:rsidP="007F0FF9">
      <w:pPr>
        <w:pStyle w:val="a6"/>
        <w:jc w:val="center"/>
        <w:rPr>
          <w:rFonts w:ascii="Times New Roman" w:hAnsi="Times New Roman" w:cs="Times New Roman"/>
          <w:b/>
          <w:sz w:val="28"/>
          <w:szCs w:val="28"/>
        </w:rPr>
      </w:pPr>
    </w:p>
    <w:p w:rsidR="00A02D2E" w:rsidRDefault="00A02D2E" w:rsidP="007F0FF9">
      <w:pPr>
        <w:pStyle w:val="a6"/>
        <w:jc w:val="center"/>
        <w:rPr>
          <w:rFonts w:ascii="Times New Roman" w:hAnsi="Times New Roman" w:cs="Times New Roman"/>
          <w:b/>
          <w:sz w:val="28"/>
          <w:szCs w:val="28"/>
        </w:rPr>
      </w:pPr>
    </w:p>
    <w:p w:rsidR="00A02D2E" w:rsidRDefault="00A02D2E" w:rsidP="007F0FF9">
      <w:pPr>
        <w:pStyle w:val="a6"/>
        <w:jc w:val="center"/>
        <w:rPr>
          <w:rFonts w:ascii="Times New Roman" w:hAnsi="Times New Roman" w:cs="Times New Roman"/>
          <w:b/>
          <w:sz w:val="28"/>
          <w:szCs w:val="28"/>
        </w:rPr>
      </w:pPr>
    </w:p>
    <w:p w:rsidR="00A02D2E" w:rsidRPr="00335E3B" w:rsidRDefault="00A02D2E" w:rsidP="007F0FF9">
      <w:pPr>
        <w:pStyle w:val="a6"/>
        <w:jc w:val="center"/>
        <w:rPr>
          <w:rFonts w:ascii="Times New Roman" w:hAnsi="Times New Roman" w:cs="Times New Roman"/>
          <w:sz w:val="28"/>
          <w:szCs w:val="28"/>
        </w:rPr>
      </w:pPr>
    </w:p>
    <w:p w:rsidR="00A02D2E" w:rsidRDefault="00A02D2E" w:rsidP="007F0FF9">
      <w:pPr>
        <w:pStyle w:val="a6"/>
        <w:jc w:val="center"/>
        <w:rPr>
          <w:rFonts w:ascii="Times New Roman" w:hAnsi="Times New Roman" w:cs="Times New Roman"/>
          <w:b/>
          <w:sz w:val="28"/>
          <w:szCs w:val="28"/>
        </w:rPr>
      </w:pPr>
    </w:p>
    <w:p w:rsidR="00A02D2E" w:rsidRDefault="00A02D2E" w:rsidP="007F0FF9">
      <w:pPr>
        <w:pStyle w:val="a6"/>
        <w:jc w:val="center"/>
        <w:rPr>
          <w:rFonts w:ascii="Times New Roman" w:hAnsi="Times New Roman" w:cs="Times New Roman"/>
          <w:b/>
          <w:sz w:val="28"/>
          <w:szCs w:val="28"/>
        </w:rPr>
      </w:pPr>
    </w:p>
    <w:p w:rsidR="00A02D2E" w:rsidRDefault="00A02D2E" w:rsidP="007F0FF9">
      <w:pPr>
        <w:pStyle w:val="a6"/>
        <w:jc w:val="center"/>
        <w:rPr>
          <w:rFonts w:ascii="Times New Roman" w:hAnsi="Times New Roman" w:cs="Times New Roman"/>
          <w:b/>
          <w:sz w:val="28"/>
          <w:szCs w:val="28"/>
        </w:rPr>
      </w:pPr>
    </w:p>
    <w:p w:rsidR="007F0FF9" w:rsidRDefault="00175954" w:rsidP="00DD43C6">
      <w:pPr>
        <w:pStyle w:val="a6"/>
        <w:rPr>
          <w:rFonts w:ascii="Times New Roman" w:hAnsi="Times New Roman" w:cs="Times New Roman"/>
          <w:b/>
          <w:sz w:val="28"/>
          <w:szCs w:val="28"/>
        </w:rPr>
      </w:pPr>
      <w:r>
        <w:rPr>
          <w:rFonts w:ascii="Times New Roman" w:hAnsi="Times New Roman" w:cs="Times New Roman"/>
          <w:b/>
          <w:sz w:val="28"/>
          <w:szCs w:val="28"/>
        </w:rPr>
        <w:lastRenderedPageBreak/>
        <w:t>1.</w:t>
      </w:r>
      <w:r w:rsidR="009C768D" w:rsidRPr="009C768D">
        <w:rPr>
          <w:rFonts w:ascii="Times New Roman" w:hAnsi="Times New Roman" w:cs="Times New Roman"/>
          <w:b/>
          <w:sz w:val="28"/>
          <w:szCs w:val="28"/>
        </w:rPr>
        <w:t>ПАСПОРТ  МУНИЦИПАЛЬНОЙ  ЦЕЛЕВОЙ  ПРОГРАММЫ</w:t>
      </w:r>
    </w:p>
    <w:p w:rsidR="007F0FF9" w:rsidRDefault="007F0FF9" w:rsidP="007F0FF9">
      <w:pPr>
        <w:pStyle w:val="a6"/>
        <w:jc w:val="center"/>
        <w:rPr>
          <w:rFonts w:ascii="Times New Roman" w:hAnsi="Times New Roman" w:cs="Times New Roman"/>
          <w:b/>
          <w:sz w:val="28"/>
          <w:szCs w:val="28"/>
        </w:rPr>
      </w:pPr>
    </w:p>
    <w:p w:rsidR="00A02D2E" w:rsidRDefault="00532719" w:rsidP="00A02D2E">
      <w:pPr>
        <w:pStyle w:val="a6"/>
        <w:jc w:val="center"/>
        <w:rPr>
          <w:rFonts w:ascii="Times New Roman" w:hAnsi="Times New Roman" w:cs="Times New Roman"/>
          <w:b/>
          <w:sz w:val="28"/>
          <w:szCs w:val="28"/>
        </w:rPr>
      </w:pPr>
      <w:r w:rsidRPr="00532719">
        <w:rPr>
          <w:rFonts w:ascii="Times New Roman" w:hAnsi="Times New Roman" w:cs="Times New Roman"/>
          <w:b/>
          <w:sz w:val="28"/>
          <w:szCs w:val="28"/>
        </w:rPr>
        <w:t>«Модернизация объектов коммунальной инфраструктуры Шерагульского муниципального образования»  на 2014-2016 годы»</w:t>
      </w:r>
      <w:r w:rsidRPr="00BF569B">
        <w:rPr>
          <w:rFonts w:ascii="Times New Roman" w:hAnsi="Times New Roman" w:cs="Times New Roman"/>
          <w:sz w:val="24"/>
          <w:szCs w:val="24"/>
        </w:rPr>
        <w:t xml:space="preserve"> </w:t>
      </w:r>
    </w:p>
    <w:p w:rsidR="009C768D" w:rsidRPr="009C768D" w:rsidRDefault="009C768D" w:rsidP="009C768D">
      <w:pPr>
        <w:pStyle w:val="a6"/>
        <w:rPr>
          <w:rFonts w:ascii="Times New Roman" w:hAnsi="Times New Roman" w:cs="Times New Roman"/>
          <w:b/>
          <w:sz w:val="28"/>
          <w:szCs w:val="28"/>
        </w:rPr>
      </w:pPr>
    </w:p>
    <w:tbl>
      <w:tblPr>
        <w:tblStyle w:val="a3"/>
        <w:tblW w:w="10774" w:type="dxa"/>
        <w:tblInd w:w="-1026" w:type="dxa"/>
        <w:tblLook w:val="01E0"/>
      </w:tblPr>
      <w:tblGrid>
        <w:gridCol w:w="2977"/>
        <w:gridCol w:w="7797"/>
      </w:tblGrid>
      <w:tr w:rsidR="009C768D" w:rsidRPr="009C768D" w:rsidTr="00FA2A9A">
        <w:tc>
          <w:tcPr>
            <w:tcW w:w="2977" w:type="dxa"/>
            <w:tcBorders>
              <w:top w:val="single" w:sz="4" w:space="0" w:color="auto"/>
              <w:left w:val="single" w:sz="4" w:space="0" w:color="auto"/>
              <w:bottom w:val="single" w:sz="4" w:space="0" w:color="auto"/>
              <w:right w:val="single" w:sz="4" w:space="0" w:color="auto"/>
            </w:tcBorders>
            <w:hideMark/>
          </w:tcPr>
          <w:p w:rsidR="009C768D" w:rsidRPr="002675FE" w:rsidRDefault="00175954" w:rsidP="009C768D">
            <w:pPr>
              <w:pStyle w:val="a6"/>
              <w:rPr>
                <w:sz w:val="24"/>
                <w:szCs w:val="24"/>
              </w:rPr>
            </w:pPr>
            <w:r>
              <w:rPr>
                <w:sz w:val="24"/>
                <w:szCs w:val="24"/>
              </w:rPr>
              <w:t>1. 1.</w:t>
            </w:r>
            <w:r w:rsidR="009C768D" w:rsidRPr="002675FE">
              <w:rPr>
                <w:sz w:val="24"/>
                <w:szCs w:val="24"/>
              </w:rPr>
              <w:t>Наименование программы</w:t>
            </w:r>
          </w:p>
        </w:tc>
        <w:tc>
          <w:tcPr>
            <w:tcW w:w="7797" w:type="dxa"/>
            <w:tcBorders>
              <w:top w:val="single" w:sz="4" w:space="0" w:color="auto"/>
              <w:left w:val="single" w:sz="4" w:space="0" w:color="auto"/>
              <w:bottom w:val="single" w:sz="4" w:space="0" w:color="auto"/>
              <w:right w:val="single" w:sz="4" w:space="0" w:color="auto"/>
            </w:tcBorders>
            <w:hideMark/>
          </w:tcPr>
          <w:p w:rsidR="00335E3B" w:rsidRPr="009742A3" w:rsidRDefault="00A02D2E" w:rsidP="00335E3B">
            <w:pPr>
              <w:pStyle w:val="a6"/>
              <w:rPr>
                <w:sz w:val="24"/>
                <w:szCs w:val="24"/>
              </w:rPr>
            </w:pPr>
            <w:r w:rsidRPr="009742A3">
              <w:rPr>
                <w:b/>
                <w:sz w:val="24"/>
                <w:szCs w:val="24"/>
              </w:rPr>
              <w:t xml:space="preserve"> </w:t>
            </w:r>
            <w:r w:rsidR="00335E3B" w:rsidRPr="009742A3">
              <w:rPr>
                <w:sz w:val="24"/>
                <w:szCs w:val="24"/>
              </w:rPr>
              <w:t>«</w:t>
            </w:r>
            <w:r w:rsidR="00532719" w:rsidRPr="00532719">
              <w:rPr>
                <w:b/>
                <w:sz w:val="24"/>
                <w:szCs w:val="24"/>
              </w:rPr>
              <w:t>Модернизация объектов коммунальной инфраструктуры Шерагульского муниципального образования</w:t>
            </w:r>
            <w:proofErr w:type="gramStart"/>
            <w:r w:rsidR="00532719" w:rsidRPr="00532719">
              <w:rPr>
                <w:b/>
                <w:sz w:val="24"/>
                <w:szCs w:val="24"/>
              </w:rPr>
              <w:t xml:space="preserve">.»  </w:t>
            </w:r>
            <w:proofErr w:type="gramEnd"/>
            <w:r w:rsidR="00532719" w:rsidRPr="00532719">
              <w:rPr>
                <w:b/>
                <w:sz w:val="24"/>
                <w:szCs w:val="24"/>
              </w:rPr>
              <w:t>на 2014-2016 годы</w:t>
            </w:r>
            <w:r w:rsidR="005E38FE">
              <w:rPr>
                <w:b/>
                <w:sz w:val="24"/>
                <w:szCs w:val="24"/>
              </w:rPr>
              <w:t>»</w:t>
            </w:r>
          </w:p>
          <w:p w:rsidR="009C768D" w:rsidRPr="009742A3" w:rsidRDefault="00335E3B" w:rsidP="00335E3B">
            <w:pPr>
              <w:pStyle w:val="a6"/>
              <w:rPr>
                <w:sz w:val="24"/>
                <w:szCs w:val="24"/>
              </w:rPr>
            </w:pPr>
            <w:r w:rsidRPr="009742A3">
              <w:rPr>
                <w:sz w:val="24"/>
                <w:szCs w:val="24"/>
              </w:rPr>
              <w:t xml:space="preserve"> </w:t>
            </w:r>
            <w:r w:rsidR="009C768D" w:rsidRPr="009742A3">
              <w:rPr>
                <w:sz w:val="24"/>
                <w:szCs w:val="24"/>
              </w:rPr>
              <w:t>(далее программа)</w:t>
            </w:r>
          </w:p>
        </w:tc>
      </w:tr>
      <w:tr w:rsidR="009C768D" w:rsidRPr="009C768D" w:rsidTr="00FA2A9A">
        <w:tc>
          <w:tcPr>
            <w:tcW w:w="2977" w:type="dxa"/>
            <w:tcBorders>
              <w:top w:val="single" w:sz="4" w:space="0" w:color="auto"/>
              <w:left w:val="single" w:sz="4" w:space="0" w:color="auto"/>
              <w:bottom w:val="single" w:sz="4" w:space="0" w:color="auto"/>
              <w:right w:val="single" w:sz="4" w:space="0" w:color="auto"/>
            </w:tcBorders>
            <w:hideMark/>
          </w:tcPr>
          <w:p w:rsidR="009C768D" w:rsidRPr="002675FE" w:rsidRDefault="00BF569B" w:rsidP="003330F8">
            <w:pPr>
              <w:pStyle w:val="a6"/>
              <w:rPr>
                <w:sz w:val="24"/>
                <w:szCs w:val="24"/>
              </w:rPr>
            </w:pPr>
            <w:r>
              <w:rPr>
                <w:sz w:val="24"/>
                <w:szCs w:val="24"/>
              </w:rPr>
              <w:t>1.2</w:t>
            </w:r>
            <w:r w:rsidR="009C768D" w:rsidRPr="002675FE">
              <w:rPr>
                <w:sz w:val="24"/>
                <w:szCs w:val="24"/>
              </w:rPr>
              <w:t>.</w:t>
            </w:r>
            <w:r w:rsidR="003330F8" w:rsidRPr="002675FE">
              <w:rPr>
                <w:sz w:val="24"/>
                <w:szCs w:val="24"/>
              </w:rPr>
              <w:t>Куратор программы</w:t>
            </w:r>
            <w:r w:rsidR="009C768D" w:rsidRPr="002675FE">
              <w:rPr>
                <w:sz w:val="24"/>
                <w:szCs w:val="24"/>
              </w:rPr>
              <w:t xml:space="preserve"> </w:t>
            </w:r>
          </w:p>
        </w:tc>
        <w:tc>
          <w:tcPr>
            <w:tcW w:w="7797" w:type="dxa"/>
            <w:tcBorders>
              <w:top w:val="single" w:sz="4" w:space="0" w:color="auto"/>
              <w:left w:val="single" w:sz="4" w:space="0" w:color="auto"/>
              <w:bottom w:val="single" w:sz="4" w:space="0" w:color="auto"/>
              <w:right w:val="single" w:sz="4" w:space="0" w:color="auto"/>
            </w:tcBorders>
            <w:hideMark/>
          </w:tcPr>
          <w:p w:rsidR="009C768D" w:rsidRPr="009742A3" w:rsidRDefault="009C768D" w:rsidP="00BD4D10">
            <w:pPr>
              <w:pStyle w:val="a6"/>
              <w:rPr>
                <w:sz w:val="24"/>
                <w:szCs w:val="24"/>
              </w:rPr>
            </w:pPr>
            <w:r w:rsidRPr="009742A3">
              <w:rPr>
                <w:sz w:val="24"/>
                <w:szCs w:val="24"/>
              </w:rPr>
              <w:t xml:space="preserve">Администрация </w:t>
            </w:r>
            <w:r w:rsidR="00BD4D10" w:rsidRPr="009742A3">
              <w:rPr>
                <w:sz w:val="24"/>
                <w:szCs w:val="24"/>
              </w:rPr>
              <w:t xml:space="preserve">Шерагульского </w:t>
            </w:r>
            <w:r w:rsidRPr="009742A3">
              <w:rPr>
                <w:sz w:val="24"/>
                <w:szCs w:val="24"/>
              </w:rPr>
              <w:t>сельского поселения.</w:t>
            </w:r>
          </w:p>
        </w:tc>
      </w:tr>
      <w:tr w:rsidR="002675FE" w:rsidRPr="009C768D" w:rsidTr="00FA2A9A">
        <w:trPr>
          <w:trHeight w:val="1220"/>
        </w:trPr>
        <w:tc>
          <w:tcPr>
            <w:tcW w:w="2977" w:type="dxa"/>
            <w:tcBorders>
              <w:top w:val="single" w:sz="4" w:space="0" w:color="auto"/>
              <w:left w:val="single" w:sz="4" w:space="0" w:color="auto"/>
              <w:bottom w:val="single" w:sz="4" w:space="0" w:color="auto"/>
              <w:right w:val="single" w:sz="4" w:space="0" w:color="auto"/>
            </w:tcBorders>
            <w:hideMark/>
          </w:tcPr>
          <w:p w:rsidR="002675FE" w:rsidRPr="002675FE" w:rsidRDefault="00BF569B" w:rsidP="003330F8">
            <w:pPr>
              <w:pStyle w:val="a6"/>
              <w:rPr>
                <w:sz w:val="24"/>
                <w:szCs w:val="24"/>
              </w:rPr>
            </w:pPr>
            <w:r>
              <w:rPr>
                <w:sz w:val="24"/>
                <w:szCs w:val="24"/>
              </w:rPr>
              <w:t>1.3</w:t>
            </w:r>
            <w:r w:rsidR="002675FE" w:rsidRPr="002675FE">
              <w:rPr>
                <w:sz w:val="24"/>
                <w:szCs w:val="24"/>
              </w:rPr>
              <w:t xml:space="preserve">. Исполнители программных мероприятий </w:t>
            </w:r>
          </w:p>
        </w:tc>
        <w:tc>
          <w:tcPr>
            <w:tcW w:w="7797" w:type="dxa"/>
            <w:tcBorders>
              <w:top w:val="single" w:sz="4" w:space="0" w:color="auto"/>
              <w:left w:val="single" w:sz="4" w:space="0" w:color="auto"/>
              <w:bottom w:val="single" w:sz="4" w:space="0" w:color="auto"/>
              <w:right w:val="single" w:sz="4" w:space="0" w:color="auto"/>
            </w:tcBorders>
            <w:hideMark/>
          </w:tcPr>
          <w:p w:rsidR="002675FE" w:rsidRPr="009742A3" w:rsidRDefault="00FC01F1" w:rsidP="00B945B3">
            <w:pPr>
              <w:pStyle w:val="a6"/>
              <w:rPr>
                <w:sz w:val="24"/>
                <w:szCs w:val="24"/>
              </w:rPr>
            </w:pPr>
            <w:r w:rsidRPr="009742A3">
              <w:rPr>
                <w:sz w:val="24"/>
                <w:szCs w:val="24"/>
                <w:shd w:val="clear" w:color="auto" w:fill="FFFFFF"/>
              </w:rPr>
              <w:t>Строительные организации, специализирующие на выполнении строительных и ремонтных работ. Конкретные подрядные организации будут определены в соответствии с Федеральным законом</w:t>
            </w:r>
            <w:proofErr w:type="gramStart"/>
            <w:r w:rsidRPr="009742A3">
              <w:rPr>
                <w:sz w:val="24"/>
                <w:szCs w:val="24"/>
                <w:shd w:val="clear" w:color="auto" w:fill="FFFFFF"/>
              </w:rPr>
              <w:t xml:space="preserve"> </w:t>
            </w:r>
            <w:r w:rsidR="00B945B3" w:rsidRPr="009742A3">
              <w:rPr>
                <w:sz w:val="24"/>
                <w:szCs w:val="24"/>
                <w:shd w:val="clear" w:color="auto" w:fill="FFFFFF"/>
              </w:rPr>
              <w:t>.</w:t>
            </w:r>
            <w:proofErr w:type="gramEnd"/>
          </w:p>
        </w:tc>
      </w:tr>
      <w:tr w:rsidR="002675FE" w:rsidRPr="009C768D" w:rsidTr="00FA2A9A">
        <w:trPr>
          <w:trHeight w:val="842"/>
        </w:trPr>
        <w:tc>
          <w:tcPr>
            <w:tcW w:w="2977" w:type="dxa"/>
            <w:tcBorders>
              <w:top w:val="single" w:sz="4" w:space="0" w:color="auto"/>
              <w:left w:val="single" w:sz="4" w:space="0" w:color="auto"/>
              <w:bottom w:val="single" w:sz="4" w:space="0" w:color="auto"/>
              <w:right w:val="single" w:sz="4" w:space="0" w:color="auto"/>
            </w:tcBorders>
            <w:hideMark/>
          </w:tcPr>
          <w:p w:rsidR="002675FE" w:rsidRPr="002675FE" w:rsidRDefault="00BF569B" w:rsidP="003330F8">
            <w:pPr>
              <w:pStyle w:val="a6"/>
              <w:rPr>
                <w:sz w:val="24"/>
                <w:szCs w:val="24"/>
              </w:rPr>
            </w:pPr>
            <w:r>
              <w:rPr>
                <w:sz w:val="24"/>
                <w:szCs w:val="24"/>
              </w:rPr>
              <w:t>1.4</w:t>
            </w:r>
            <w:r w:rsidR="002675FE" w:rsidRPr="002675FE">
              <w:rPr>
                <w:sz w:val="24"/>
                <w:szCs w:val="24"/>
              </w:rPr>
              <w:t xml:space="preserve">. Цели </w:t>
            </w:r>
            <w:r w:rsidR="00012564">
              <w:rPr>
                <w:sz w:val="24"/>
                <w:szCs w:val="24"/>
              </w:rPr>
              <w:t xml:space="preserve">и задачи </w:t>
            </w:r>
            <w:r w:rsidR="002675FE" w:rsidRPr="002675FE">
              <w:rPr>
                <w:sz w:val="24"/>
                <w:szCs w:val="24"/>
              </w:rPr>
              <w:t>программы</w:t>
            </w:r>
          </w:p>
        </w:tc>
        <w:tc>
          <w:tcPr>
            <w:tcW w:w="7797" w:type="dxa"/>
            <w:tcBorders>
              <w:top w:val="single" w:sz="4" w:space="0" w:color="auto"/>
              <w:left w:val="single" w:sz="4" w:space="0" w:color="auto"/>
              <w:bottom w:val="single" w:sz="4" w:space="0" w:color="auto"/>
              <w:right w:val="single" w:sz="4" w:space="0" w:color="auto"/>
            </w:tcBorders>
            <w:hideMark/>
          </w:tcPr>
          <w:p w:rsidR="00012564" w:rsidRPr="009742A3" w:rsidRDefault="00012564" w:rsidP="00012564">
            <w:pPr>
              <w:autoSpaceDE w:val="0"/>
              <w:autoSpaceDN w:val="0"/>
              <w:adjustRightInd w:val="0"/>
              <w:jc w:val="both"/>
              <w:rPr>
                <w:sz w:val="24"/>
                <w:szCs w:val="24"/>
              </w:rPr>
            </w:pPr>
            <w:r w:rsidRPr="009742A3">
              <w:rPr>
                <w:sz w:val="24"/>
                <w:szCs w:val="24"/>
              </w:rPr>
              <w:t>-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012564" w:rsidRPr="009742A3" w:rsidRDefault="00012564" w:rsidP="00012564">
            <w:pPr>
              <w:autoSpaceDE w:val="0"/>
              <w:autoSpaceDN w:val="0"/>
              <w:adjustRightInd w:val="0"/>
              <w:jc w:val="both"/>
              <w:rPr>
                <w:sz w:val="24"/>
                <w:szCs w:val="24"/>
              </w:rPr>
            </w:pPr>
            <w:r w:rsidRPr="009742A3">
              <w:rPr>
                <w:sz w:val="24"/>
                <w:szCs w:val="24"/>
              </w:rPr>
              <w:t>- повышение надежности электроснабжения жизненно важных объектов коммунальной  и социальной инфраструктуры;</w:t>
            </w:r>
          </w:p>
          <w:p w:rsidR="00012564" w:rsidRPr="009742A3" w:rsidRDefault="00012564" w:rsidP="00012564">
            <w:pPr>
              <w:autoSpaceDE w:val="0"/>
              <w:autoSpaceDN w:val="0"/>
              <w:adjustRightInd w:val="0"/>
              <w:jc w:val="both"/>
              <w:rPr>
                <w:sz w:val="24"/>
                <w:szCs w:val="24"/>
              </w:rPr>
            </w:pPr>
            <w:r w:rsidRPr="009742A3">
              <w:rPr>
                <w:sz w:val="24"/>
                <w:szCs w:val="24"/>
              </w:rPr>
              <w:t>- модернизация объектов коммунальной инфраструктуры;</w:t>
            </w:r>
          </w:p>
          <w:p w:rsidR="00012564" w:rsidRPr="009742A3" w:rsidRDefault="009742A3" w:rsidP="005E38FE">
            <w:pPr>
              <w:autoSpaceDE w:val="0"/>
              <w:autoSpaceDN w:val="0"/>
              <w:adjustRightInd w:val="0"/>
              <w:jc w:val="both"/>
              <w:rPr>
                <w:sz w:val="24"/>
                <w:szCs w:val="24"/>
              </w:rPr>
            </w:pPr>
            <w:r>
              <w:rPr>
                <w:sz w:val="24"/>
                <w:szCs w:val="24"/>
              </w:rPr>
              <w:t>-</w:t>
            </w:r>
            <w:r w:rsidR="00012564" w:rsidRPr="009742A3">
              <w:rPr>
                <w:sz w:val="24"/>
                <w:szCs w:val="24"/>
              </w:rPr>
              <w:t>повышение эффективности управления объектами коммунальной инфраструктуры;</w:t>
            </w:r>
          </w:p>
          <w:p w:rsidR="00012564" w:rsidRPr="009742A3" w:rsidRDefault="005E38FE" w:rsidP="00012564">
            <w:pPr>
              <w:autoSpaceDE w:val="0"/>
              <w:autoSpaceDN w:val="0"/>
              <w:adjustRightInd w:val="0"/>
              <w:jc w:val="both"/>
              <w:rPr>
                <w:sz w:val="24"/>
                <w:szCs w:val="24"/>
              </w:rPr>
            </w:pPr>
            <w:r>
              <w:rPr>
                <w:sz w:val="24"/>
                <w:szCs w:val="24"/>
              </w:rPr>
              <w:t>-о</w:t>
            </w:r>
            <w:r w:rsidR="00012564" w:rsidRPr="009742A3">
              <w:rPr>
                <w:sz w:val="24"/>
                <w:szCs w:val="24"/>
              </w:rPr>
              <w:t>снащение объектов коммунальной инфраструктуры резервными источниками энергообеспечения;</w:t>
            </w:r>
          </w:p>
          <w:p w:rsidR="002675FE" w:rsidRPr="009742A3" w:rsidRDefault="002675FE" w:rsidP="00012564">
            <w:pPr>
              <w:pStyle w:val="a6"/>
              <w:rPr>
                <w:sz w:val="24"/>
                <w:szCs w:val="24"/>
              </w:rPr>
            </w:pPr>
          </w:p>
        </w:tc>
      </w:tr>
      <w:tr w:rsidR="002675FE" w:rsidRPr="009C768D" w:rsidTr="00FA2A9A">
        <w:tc>
          <w:tcPr>
            <w:tcW w:w="2977" w:type="dxa"/>
            <w:tcBorders>
              <w:top w:val="single" w:sz="4" w:space="0" w:color="auto"/>
              <w:left w:val="single" w:sz="4" w:space="0" w:color="auto"/>
              <w:bottom w:val="single" w:sz="4" w:space="0" w:color="auto"/>
              <w:right w:val="single" w:sz="4" w:space="0" w:color="auto"/>
            </w:tcBorders>
            <w:hideMark/>
          </w:tcPr>
          <w:p w:rsidR="002675FE" w:rsidRPr="002675FE" w:rsidRDefault="002675FE" w:rsidP="003330F8">
            <w:pPr>
              <w:pStyle w:val="a6"/>
              <w:rPr>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2675FE" w:rsidRPr="002675FE" w:rsidRDefault="002675FE" w:rsidP="00C15655">
            <w:pPr>
              <w:pStyle w:val="a6"/>
              <w:rPr>
                <w:sz w:val="24"/>
                <w:szCs w:val="24"/>
              </w:rPr>
            </w:pPr>
          </w:p>
        </w:tc>
      </w:tr>
      <w:tr w:rsidR="002675FE" w:rsidRPr="009C768D" w:rsidTr="00FA2A9A">
        <w:tc>
          <w:tcPr>
            <w:tcW w:w="2977" w:type="dxa"/>
            <w:tcBorders>
              <w:top w:val="single" w:sz="4" w:space="0" w:color="auto"/>
              <w:left w:val="single" w:sz="4" w:space="0" w:color="auto"/>
              <w:bottom w:val="single" w:sz="4" w:space="0" w:color="auto"/>
              <w:right w:val="single" w:sz="4" w:space="0" w:color="auto"/>
            </w:tcBorders>
            <w:hideMark/>
          </w:tcPr>
          <w:p w:rsidR="002675FE" w:rsidRPr="002675FE" w:rsidRDefault="00BF569B" w:rsidP="009C768D">
            <w:pPr>
              <w:pStyle w:val="a6"/>
              <w:rPr>
                <w:sz w:val="24"/>
                <w:szCs w:val="24"/>
              </w:rPr>
            </w:pPr>
            <w:r>
              <w:rPr>
                <w:sz w:val="24"/>
                <w:szCs w:val="24"/>
              </w:rPr>
              <w:t>1.5</w:t>
            </w:r>
            <w:r w:rsidR="002675FE" w:rsidRPr="002675FE">
              <w:rPr>
                <w:sz w:val="24"/>
                <w:szCs w:val="24"/>
              </w:rPr>
              <w:t>. Сроки и этапы реализации программы</w:t>
            </w:r>
          </w:p>
        </w:tc>
        <w:tc>
          <w:tcPr>
            <w:tcW w:w="7797" w:type="dxa"/>
            <w:tcBorders>
              <w:top w:val="single" w:sz="4" w:space="0" w:color="auto"/>
              <w:left w:val="single" w:sz="4" w:space="0" w:color="auto"/>
              <w:bottom w:val="single" w:sz="4" w:space="0" w:color="auto"/>
              <w:right w:val="single" w:sz="4" w:space="0" w:color="auto"/>
            </w:tcBorders>
            <w:hideMark/>
          </w:tcPr>
          <w:p w:rsidR="002675FE" w:rsidRPr="002675FE" w:rsidRDefault="00B945B3" w:rsidP="009C768D">
            <w:pPr>
              <w:pStyle w:val="a6"/>
              <w:rPr>
                <w:sz w:val="24"/>
                <w:szCs w:val="24"/>
              </w:rPr>
            </w:pPr>
            <w:r>
              <w:rPr>
                <w:sz w:val="24"/>
                <w:szCs w:val="24"/>
              </w:rPr>
              <w:t>2014-2016</w:t>
            </w:r>
            <w:r w:rsidR="002675FE" w:rsidRPr="002675FE">
              <w:rPr>
                <w:sz w:val="24"/>
                <w:szCs w:val="24"/>
              </w:rPr>
              <w:t>гг.</w:t>
            </w:r>
          </w:p>
        </w:tc>
      </w:tr>
      <w:tr w:rsidR="002675FE" w:rsidRPr="009C768D" w:rsidTr="00FA2A9A">
        <w:tc>
          <w:tcPr>
            <w:tcW w:w="2977" w:type="dxa"/>
            <w:tcBorders>
              <w:top w:val="single" w:sz="4" w:space="0" w:color="auto"/>
              <w:left w:val="single" w:sz="4" w:space="0" w:color="auto"/>
              <w:bottom w:val="single" w:sz="4" w:space="0" w:color="auto"/>
              <w:right w:val="single" w:sz="4" w:space="0" w:color="auto"/>
            </w:tcBorders>
            <w:hideMark/>
          </w:tcPr>
          <w:p w:rsidR="002675FE" w:rsidRPr="002675FE" w:rsidRDefault="00BF569B" w:rsidP="003330F8">
            <w:pPr>
              <w:pStyle w:val="a6"/>
              <w:rPr>
                <w:sz w:val="24"/>
                <w:szCs w:val="24"/>
              </w:rPr>
            </w:pPr>
            <w:r>
              <w:rPr>
                <w:sz w:val="24"/>
                <w:szCs w:val="24"/>
              </w:rPr>
              <w:t>1.6</w:t>
            </w:r>
            <w:r w:rsidR="002675FE" w:rsidRPr="002675FE">
              <w:rPr>
                <w:sz w:val="24"/>
                <w:szCs w:val="24"/>
              </w:rPr>
              <w:t>.Объемы  источники финансирования</w:t>
            </w:r>
          </w:p>
        </w:tc>
        <w:tc>
          <w:tcPr>
            <w:tcW w:w="7797" w:type="dxa"/>
            <w:tcBorders>
              <w:top w:val="single" w:sz="4" w:space="0" w:color="auto"/>
              <w:left w:val="single" w:sz="4" w:space="0" w:color="auto"/>
              <w:bottom w:val="single" w:sz="4" w:space="0" w:color="auto"/>
              <w:right w:val="single" w:sz="4" w:space="0" w:color="auto"/>
            </w:tcBorders>
            <w:hideMark/>
          </w:tcPr>
          <w:p w:rsidR="002675FE" w:rsidRPr="002675FE" w:rsidRDefault="002675FE" w:rsidP="009C768D">
            <w:pPr>
              <w:pStyle w:val="a6"/>
              <w:rPr>
                <w:sz w:val="24"/>
                <w:szCs w:val="24"/>
              </w:rPr>
            </w:pPr>
            <w:r w:rsidRPr="002675FE">
              <w:rPr>
                <w:sz w:val="24"/>
                <w:szCs w:val="24"/>
              </w:rPr>
              <w:t>На реализацию мероприятий программы предусматривается:</w:t>
            </w:r>
          </w:p>
          <w:p w:rsidR="00012564" w:rsidRDefault="002675FE" w:rsidP="009C768D">
            <w:pPr>
              <w:pStyle w:val="a6"/>
              <w:rPr>
                <w:sz w:val="24"/>
                <w:szCs w:val="24"/>
              </w:rPr>
            </w:pPr>
            <w:r w:rsidRPr="002675FE">
              <w:rPr>
                <w:sz w:val="24"/>
                <w:szCs w:val="24"/>
              </w:rPr>
              <w:t xml:space="preserve">- средства бюджета </w:t>
            </w:r>
            <w:r w:rsidR="0003691E">
              <w:rPr>
                <w:sz w:val="24"/>
                <w:szCs w:val="24"/>
              </w:rPr>
              <w:t xml:space="preserve">Шерагульского </w:t>
            </w:r>
            <w:r w:rsidR="00012564">
              <w:rPr>
                <w:sz w:val="24"/>
                <w:szCs w:val="24"/>
              </w:rPr>
              <w:t xml:space="preserve"> сельского </w:t>
            </w:r>
            <w:r w:rsidR="0003691E">
              <w:rPr>
                <w:sz w:val="24"/>
                <w:szCs w:val="24"/>
              </w:rPr>
              <w:t xml:space="preserve">поселения </w:t>
            </w:r>
          </w:p>
          <w:p w:rsidR="002675FE" w:rsidRDefault="00012564" w:rsidP="009C768D">
            <w:pPr>
              <w:pStyle w:val="a6"/>
              <w:rPr>
                <w:sz w:val="24"/>
                <w:szCs w:val="24"/>
              </w:rPr>
            </w:pPr>
            <w:r>
              <w:rPr>
                <w:sz w:val="24"/>
                <w:szCs w:val="24"/>
              </w:rPr>
              <w:t>-средства областного бюджета</w:t>
            </w:r>
          </w:p>
          <w:p w:rsidR="00012564" w:rsidRDefault="00012564" w:rsidP="009C768D">
            <w:pPr>
              <w:pStyle w:val="a6"/>
              <w:rPr>
                <w:sz w:val="24"/>
                <w:szCs w:val="24"/>
              </w:rPr>
            </w:pPr>
            <w:r>
              <w:rPr>
                <w:sz w:val="24"/>
                <w:szCs w:val="24"/>
              </w:rPr>
              <w:t>Средства бюджета поселения:</w:t>
            </w:r>
          </w:p>
          <w:p w:rsidR="00641AF1" w:rsidRDefault="00BD4D10" w:rsidP="009C768D">
            <w:pPr>
              <w:pStyle w:val="a6"/>
              <w:rPr>
                <w:sz w:val="24"/>
                <w:szCs w:val="24"/>
              </w:rPr>
            </w:pPr>
            <w:r>
              <w:rPr>
                <w:sz w:val="24"/>
                <w:szCs w:val="24"/>
              </w:rPr>
              <w:t>2014 год – 36,1</w:t>
            </w:r>
            <w:r w:rsidR="00012564">
              <w:rPr>
                <w:sz w:val="24"/>
                <w:szCs w:val="24"/>
              </w:rPr>
              <w:t xml:space="preserve"> </w:t>
            </w:r>
            <w:r w:rsidR="00641AF1">
              <w:rPr>
                <w:sz w:val="24"/>
                <w:szCs w:val="24"/>
              </w:rPr>
              <w:t xml:space="preserve"> тыс. рублей;</w:t>
            </w:r>
          </w:p>
          <w:p w:rsidR="00012564" w:rsidRDefault="00012564" w:rsidP="009C768D">
            <w:pPr>
              <w:pStyle w:val="a6"/>
              <w:rPr>
                <w:sz w:val="24"/>
                <w:szCs w:val="24"/>
              </w:rPr>
            </w:pPr>
            <w:r>
              <w:rPr>
                <w:sz w:val="24"/>
                <w:szCs w:val="24"/>
              </w:rPr>
              <w:t>Средства областного бюджета:</w:t>
            </w:r>
          </w:p>
          <w:p w:rsidR="00012564" w:rsidRDefault="00012564" w:rsidP="00012564">
            <w:pPr>
              <w:pStyle w:val="a6"/>
              <w:rPr>
                <w:sz w:val="24"/>
                <w:szCs w:val="24"/>
              </w:rPr>
            </w:pPr>
            <w:r>
              <w:rPr>
                <w:sz w:val="24"/>
                <w:szCs w:val="24"/>
              </w:rPr>
              <w:t xml:space="preserve">2014 год – </w:t>
            </w:r>
            <w:r w:rsidR="00BD4D10">
              <w:rPr>
                <w:sz w:val="24"/>
                <w:szCs w:val="24"/>
              </w:rPr>
              <w:t>1768,0</w:t>
            </w:r>
            <w:r>
              <w:rPr>
                <w:sz w:val="24"/>
                <w:szCs w:val="24"/>
              </w:rPr>
              <w:t xml:space="preserve"> тыс. рублей;</w:t>
            </w:r>
          </w:p>
          <w:p w:rsidR="002675FE" w:rsidRPr="002675FE" w:rsidRDefault="002675FE" w:rsidP="009C768D">
            <w:pPr>
              <w:pStyle w:val="a6"/>
              <w:rPr>
                <w:sz w:val="24"/>
                <w:szCs w:val="24"/>
              </w:rPr>
            </w:pPr>
            <w:r w:rsidRPr="002675FE">
              <w:rPr>
                <w:sz w:val="24"/>
                <w:szCs w:val="24"/>
              </w:rPr>
              <w:t xml:space="preserve"> </w:t>
            </w:r>
          </w:p>
        </w:tc>
      </w:tr>
    </w:tbl>
    <w:p w:rsidR="009C768D" w:rsidRPr="009C768D" w:rsidRDefault="009C768D" w:rsidP="009C768D">
      <w:pPr>
        <w:pStyle w:val="a6"/>
        <w:rPr>
          <w:rFonts w:ascii="Times New Roman" w:hAnsi="Times New Roman" w:cs="Times New Roman"/>
          <w:sz w:val="28"/>
          <w:szCs w:val="28"/>
        </w:rPr>
      </w:pPr>
    </w:p>
    <w:p w:rsidR="00005E14" w:rsidRDefault="00330E39" w:rsidP="00DD43C6">
      <w:pPr>
        <w:pStyle w:val="a6"/>
        <w:rPr>
          <w:rFonts w:ascii="Times New Roman" w:hAnsi="Times New Roman" w:cs="Times New Roman"/>
          <w:b/>
          <w:sz w:val="28"/>
          <w:szCs w:val="28"/>
        </w:rPr>
      </w:pPr>
      <w:r w:rsidRPr="00BD4D10">
        <w:rPr>
          <w:rFonts w:ascii="Times New Roman" w:hAnsi="Times New Roman" w:cs="Times New Roman"/>
          <w:b/>
          <w:sz w:val="28"/>
          <w:szCs w:val="28"/>
        </w:rPr>
        <w:t>2.</w:t>
      </w:r>
      <w:r w:rsidR="00005E14" w:rsidRPr="00BD4D10">
        <w:rPr>
          <w:rFonts w:ascii="Times New Roman" w:hAnsi="Times New Roman" w:cs="Times New Roman"/>
          <w:b/>
          <w:sz w:val="28"/>
          <w:szCs w:val="28"/>
        </w:rPr>
        <w:t>Соде</w:t>
      </w:r>
      <w:r w:rsidR="00695C82" w:rsidRPr="00BD4D10">
        <w:rPr>
          <w:rFonts w:ascii="Times New Roman" w:hAnsi="Times New Roman" w:cs="Times New Roman"/>
          <w:b/>
          <w:sz w:val="28"/>
          <w:szCs w:val="28"/>
        </w:rPr>
        <w:t xml:space="preserve">ржание проблемы и обоснование </w:t>
      </w:r>
      <w:r w:rsidR="00005E14" w:rsidRPr="00BD4D10">
        <w:rPr>
          <w:rFonts w:ascii="Times New Roman" w:hAnsi="Times New Roman" w:cs="Times New Roman"/>
          <w:b/>
          <w:sz w:val="28"/>
          <w:szCs w:val="28"/>
        </w:rPr>
        <w:t xml:space="preserve"> необходимости ее решения программно-целевым методом.</w:t>
      </w:r>
    </w:p>
    <w:p w:rsidR="00BD4D10" w:rsidRPr="00BD4D10" w:rsidRDefault="00BD4D10" w:rsidP="00330E39">
      <w:pPr>
        <w:pStyle w:val="a6"/>
        <w:ind w:left="360"/>
        <w:jc w:val="center"/>
        <w:rPr>
          <w:rFonts w:ascii="Times New Roman" w:hAnsi="Times New Roman" w:cs="Times New Roman"/>
          <w:b/>
          <w:sz w:val="28"/>
          <w:szCs w:val="28"/>
        </w:rPr>
      </w:pPr>
    </w:p>
    <w:p w:rsidR="00EA3EAB" w:rsidRPr="009742A3" w:rsidRDefault="00EA3EAB" w:rsidP="00EA3EAB">
      <w:pPr>
        <w:pStyle w:val="a6"/>
        <w:rPr>
          <w:rFonts w:ascii="Times New Roman" w:hAnsi="Times New Roman" w:cs="Times New Roman"/>
          <w:sz w:val="24"/>
          <w:szCs w:val="24"/>
        </w:rPr>
      </w:pPr>
      <w:r w:rsidRPr="009742A3">
        <w:rPr>
          <w:rFonts w:ascii="Times New Roman" w:hAnsi="Times New Roman" w:cs="Times New Roman"/>
          <w:sz w:val="24"/>
          <w:szCs w:val="24"/>
        </w:rPr>
        <w:t xml:space="preserve">     Состояние жилищно-коммунального комплекса </w:t>
      </w:r>
      <w:r w:rsidR="00BD4D10" w:rsidRPr="009742A3">
        <w:rPr>
          <w:rFonts w:ascii="Times New Roman" w:hAnsi="Times New Roman" w:cs="Times New Roman"/>
          <w:sz w:val="24"/>
          <w:szCs w:val="24"/>
        </w:rPr>
        <w:t>Шерагульского</w:t>
      </w:r>
      <w:r w:rsidRPr="009742A3">
        <w:rPr>
          <w:rFonts w:ascii="Times New Roman" w:hAnsi="Times New Roman" w:cs="Times New Roman"/>
          <w:sz w:val="24"/>
          <w:szCs w:val="24"/>
        </w:rPr>
        <w:t xml:space="preserve"> муниципального образования требует значительных капитальных вложений, направленных на реконструкцию и модернизацию объектов коммунальной инфраструктуры, строительство новых объектов с применением современных технологий и материалов.</w:t>
      </w:r>
    </w:p>
    <w:p w:rsidR="00EA3EAB" w:rsidRPr="009742A3" w:rsidRDefault="00EA3EAB" w:rsidP="00EA3EAB">
      <w:pPr>
        <w:pStyle w:val="a6"/>
        <w:rPr>
          <w:rFonts w:ascii="Times New Roman" w:hAnsi="Times New Roman" w:cs="Times New Roman"/>
          <w:sz w:val="24"/>
          <w:szCs w:val="24"/>
        </w:rPr>
      </w:pPr>
      <w:r w:rsidRPr="009742A3">
        <w:rPr>
          <w:rFonts w:ascii="Times New Roman" w:hAnsi="Times New Roman" w:cs="Times New Roman"/>
          <w:sz w:val="24"/>
          <w:szCs w:val="24"/>
        </w:rPr>
        <w:t xml:space="preserve">      Основными факторами, оказывающими негативное влияние на деятельность жилищно-коммунального хозяйства, качество предоставления коммунальных услуг, использование природных ресурсов, состояние окружающей среды, являются высокий уровень износа коммунальной инфраструктуры, ее технологическая отсталость и неоснащенность. Уровень износа объектов коммунальной инфраструктуры в муниципальном </w:t>
      </w:r>
      <w:r w:rsidR="00B945B3" w:rsidRPr="009742A3">
        <w:rPr>
          <w:rFonts w:ascii="Times New Roman" w:hAnsi="Times New Roman" w:cs="Times New Roman"/>
          <w:sz w:val="24"/>
          <w:szCs w:val="24"/>
        </w:rPr>
        <w:t>образовании</w:t>
      </w:r>
      <w:r w:rsidRPr="009742A3">
        <w:rPr>
          <w:rFonts w:ascii="Times New Roman" w:hAnsi="Times New Roman" w:cs="Times New Roman"/>
          <w:sz w:val="24"/>
          <w:szCs w:val="24"/>
        </w:rPr>
        <w:t xml:space="preserve">  </w:t>
      </w:r>
      <w:r w:rsidR="005E38FE">
        <w:rPr>
          <w:rFonts w:ascii="Times New Roman" w:hAnsi="Times New Roman" w:cs="Times New Roman"/>
          <w:sz w:val="24"/>
          <w:szCs w:val="24"/>
        </w:rPr>
        <w:t xml:space="preserve">превышает </w:t>
      </w:r>
      <w:r w:rsidRPr="009742A3">
        <w:rPr>
          <w:rFonts w:ascii="Times New Roman" w:hAnsi="Times New Roman" w:cs="Times New Roman"/>
          <w:sz w:val="24"/>
          <w:szCs w:val="24"/>
        </w:rPr>
        <w:t xml:space="preserve"> 50 %.</w:t>
      </w:r>
    </w:p>
    <w:p w:rsidR="00EA3EAB" w:rsidRPr="009742A3" w:rsidRDefault="00EA3EAB" w:rsidP="00EA3EAB">
      <w:pPr>
        <w:pStyle w:val="a6"/>
        <w:rPr>
          <w:rFonts w:ascii="Times New Roman" w:hAnsi="Times New Roman" w:cs="Times New Roman"/>
          <w:sz w:val="24"/>
          <w:szCs w:val="24"/>
        </w:rPr>
      </w:pPr>
      <w:r w:rsidRPr="009742A3">
        <w:rPr>
          <w:rFonts w:ascii="Times New Roman" w:hAnsi="Times New Roman" w:cs="Times New Roman"/>
          <w:sz w:val="24"/>
          <w:szCs w:val="24"/>
        </w:rPr>
        <w:t xml:space="preserve">     Были выполнены работы по капитальному ремонту </w:t>
      </w:r>
      <w:r w:rsidR="005E38FE">
        <w:rPr>
          <w:rFonts w:ascii="Times New Roman" w:hAnsi="Times New Roman" w:cs="Times New Roman"/>
          <w:sz w:val="24"/>
          <w:szCs w:val="24"/>
        </w:rPr>
        <w:t xml:space="preserve">участка </w:t>
      </w:r>
      <w:r w:rsidRPr="009742A3">
        <w:rPr>
          <w:rFonts w:ascii="Times New Roman" w:hAnsi="Times New Roman" w:cs="Times New Roman"/>
          <w:sz w:val="24"/>
          <w:szCs w:val="24"/>
        </w:rPr>
        <w:t>сетей тепло-, водоснабжения</w:t>
      </w:r>
      <w:r w:rsidRPr="009742A3">
        <w:rPr>
          <w:rFonts w:ascii="Times New Roman" w:hAnsi="Times New Roman" w:cs="Times New Roman"/>
          <w:color w:val="FF0000"/>
          <w:sz w:val="24"/>
          <w:szCs w:val="24"/>
        </w:rPr>
        <w:t>.</w:t>
      </w:r>
      <w:r w:rsidRPr="009742A3">
        <w:rPr>
          <w:rFonts w:ascii="Times New Roman" w:hAnsi="Times New Roman" w:cs="Times New Roman"/>
          <w:sz w:val="24"/>
          <w:szCs w:val="24"/>
        </w:rPr>
        <w:t xml:space="preserve"> Несмотря на все положительные изменения, произошедшие за последние </w:t>
      </w:r>
      <w:r w:rsidRPr="009742A3">
        <w:rPr>
          <w:rFonts w:ascii="Times New Roman" w:hAnsi="Times New Roman" w:cs="Times New Roman"/>
          <w:sz w:val="24"/>
          <w:szCs w:val="24"/>
        </w:rPr>
        <w:lastRenderedPageBreak/>
        <w:t xml:space="preserve">годы, не все намеченное удалось реализовать в полном </w:t>
      </w:r>
      <w:r w:rsidR="005E38FE">
        <w:rPr>
          <w:rFonts w:ascii="Times New Roman" w:hAnsi="Times New Roman" w:cs="Times New Roman"/>
          <w:sz w:val="24"/>
          <w:szCs w:val="24"/>
        </w:rPr>
        <w:t>объеме.</w:t>
      </w:r>
      <w:proofErr w:type="gramStart"/>
      <w:r w:rsidR="005E38FE">
        <w:rPr>
          <w:rFonts w:ascii="Times New Roman" w:hAnsi="Times New Roman" w:cs="Times New Roman"/>
          <w:sz w:val="24"/>
          <w:szCs w:val="24"/>
        </w:rPr>
        <w:t xml:space="preserve"> </w:t>
      </w:r>
      <w:r w:rsidRPr="009742A3">
        <w:rPr>
          <w:rFonts w:ascii="Times New Roman" w:hAnsi="Times New Roman" w:cs="Times New Roman"/>
          <w:sz w:val="24"/>
          <w:szCs w:val="24"/>
        </w:rPr>
        <w:t>.</w:t>
      </w:r>
      <w:proofErr w:type="gramEnd"/>
      <w:r w:rsidRPr="009742A3">
        <w:rPr>
          <w:rFonts w:ascii="Times New Roman" w:hAnsi="Times New Roman" w:cs="Times New Roman"/>
          <w:sz w:val="24"/>
          <w:szCs w:val="24"/>
        </w:rPr>
        <w:t xml:space="preserve"> Положение дел в  этой отрасли на территории поселения остается сложным.</w:t>
      </w:r>
    </w:p>
    <w:p w:rsidR="00EA3EAB" w:rsidRPr="009742A3" w:rsidRDefault="005E38FE" w:rsidP="00EA3EAB">
      <w:pPr>
        <w:pStyle w:val="a6"/>
        <w:rPr>
          <w:rFonts w:ascii="Times New Roman" w:hAnsi="Times New Roman" w:cs="Times New Roman"/>
          <w:sz w:val="24"/>
          <w:szCs w:val="24"/>
        </w:rPr>
      </w:pPr>
      <w:r>
        <w:rPr>
          <w:rFonts w:ascii="Times New Roman" w:hAnsi="Times New Roman" w:cs="Times New Roman"/>
          <w:sz w:val="24"/>
          <w:szCs w:val="24"/>
        </w:rPr>
        <w:t xml:space="preserve">     </w:t>
      </w:r>
      <w:r w:rsidR="00EA3EAB" w:rsidRPr="009742A3">
        <w:rPr>
          <w:rFonts w:ascii="Times New Roman" w:hAnsi="Times New Roman" w:cs="Times New Roman"/>
          <w:sz w:val="24"/>
          <w:szCs w:val="24"/>
        </w:rPr>
        <w:t>Для решения проблемы перехода к устойчивому функционированию и развитию жилищной сферы, приведения существующей коммунальной инфраструктуры в соответствие со стандартами качества необходимо обеспечить масштабную реализацию инвестиционных проектов модернизации объектов коммунального комплекса.</w:t>
      </w:r>
    </w:p>
    <w:p w:rsidR="00EA3EAB" w:rsidRPr="009742A3" w:rsidRDefault="00EA3EAB" w:rsidP="00EA3EAB">
      <w:pPr>
        <w:pStyle w:val="a6"/>
        <w:rPr>
          <w:rFonts w:ascii="Times New Roman" w:hAnsi="Times New Roman" w:cs="Times New Roman"/>
          <w:sz w:val="24"/>
          <w:szCs w:val="24"/>
        </w:rPr>
      </w:pPr>
      <w:r w:rsidRPr="009742A3">
        <w:rPr>
          <w:rFonts w:ascii="Times New Roman" w:hAnsi="Times New Roman" w:cs="Times New Roman"/>
          <w:sz w:val="24"/>
          <w:szCs w:val="24"/>
        </w:rPr>
        <w:t xml:space="preserve">     По состоянию на 01 января 2014 года на территории </w:t>
      </w:r>
      <w:r w:rsidR="00BD4D10" w:rsidRPr="009742A3">
        <w:rPr>
          <w:rFonts w:ascii="Times New Roman" w:hAnsi="Times New Roman" w:cs="Times New Roman"/>
          <w:sz w:val="24"/>
          <w:szCs w:val="24"/>
        </w:rPr>
        <w:t xml:space="preserve">Шерагульского </w:t>
      </w:r>
      <w:r w:rsidRPr="009742A3">
        <w:rPr>
          <w:rFonts w:ascii="Times New Roman" w:hAnsi="Times New Roman" w:cs="Times New Roman"/>
          <w:sz w:val="24"/>
          <w:szCs w:val="24"/>
        </w:rPr>
        <w:t>муниципального образования   в эксплуатации находится 1 котельная</w:t>
      </w:r>
      <w:proofErr w:type="gramStart"/>
      <w:r w:rsidRPr="009742A3">
        <w:rPr>
          <w:rFonts w:ascii="Times New Roman" w:hAnsi="Times New Roman" w:cs="Times New Roman"/>
          <w:sz w:val="24"/>
          <w:szCs w:val="24"/>
        </w:rPr>
        <w:t xml:space="preserve"> </w:t>
      </w:r>
      <w:r w:rsidR="00460C2C">
        <w:rPr>
          <w:rFonts w:ascii="Times New Roman" w:hAnsi="Times New Roman" w:cs="Times New Roman"/>
          <w:sz w:val="24"/>
          <w:szCs w:val="24"/>
        </w:rPr>
        <w:t>,</w:t>
      </w:r>
      <w:proofErr w:type="gramEnd"/>
      <w:r w:rsidRPr="009742A3">
        <w:rPr>
          <w:rFonts w:ascii="Times New Roman" w:hAnsi="Times New Roman" w:cs="Times New Roman"/>
          <w:sz w:val="24"/>
          <w:szCs w:val="24"/>
        </w:rPr>
        <w:t>находящаяся в собственности Тулунского муниципального района</w:t>
      </w:r>
      <w:r w:rsidR="00460C2C">
        <w:rPr>
          <w:rFonts w:ascii="Times New Roman" w:hAnsi="Times New Roman" w:cs="Times New Roman"/>
          <w:sz w:val="24"/>
          <w:szCs w:val="24"/>
        </w:rPr>
        <w:t>,</w:t>
      </w:r>
      <w:r w:rsidRPr="009742A3">
        <w:rPr>
          <w:rFonts w:ascii="Times New Roman" w:hAnsi="Times New Roman" w:cs="Times New Roman"/>
          <w:sz w:val="24"/>
          <w:szCs w:val="24"/>
        </w:rPr>
        <w:t xml:space="preserve"> отапливающая социально значимые объекты - школу, жилые дома.</w:t>
      </w:r>
    </w:p>
    <w:p w:rsidR="00EA3EAB" w:rsidRPr="009742A3" w:rsidRDefault="00EA3EAB" w:rsidP="00EA3EAB">
      <w:pPr>
        <w:pStyle w:val="a6"/>
        <w:rPr>
          <w:rFonts w:ascii="Times New Roman" w:hAnsi="Times New Roman" w:cs="Times New Roman"/>
          <w:sz w:val="24"/>
          <w:szCs w:val="24"/>
        </w:rPr>
      </w:pPr>
      <w:r w:rsidRPr="009742A3">
        <w:rPr>
          <w:rFonts w:ascii="Times New Roman" w:hAnsi="Times New Roman" w:cs="Times New Roman"/>
          <w:sz w:val="24"/>
          <w:szCs w:val="24"/>
        </w:rPr>
        <w:t>Общая протяженность сетей водоснабжения и теплоснабжения в целом по поселению составляет –</w:t>
      </w:r>
      <w:r w:rsidR="00460C2C">
        <w:rPr>
          <w:rFonts w:ascii="Times New Roman" w:hAnsi="Times New Roman" w:cs="Times New Roman"/>
          <w:sz w:val="24"/>
          <w:szCs w:val="24"/>
        </w:rPr>
        <w:t>1406</w:t>
      </w:r>
      <w:r w:rsidRPr="009742A3">
        <w:rPr>
          <w:rFonts w:ascii="Times New Roman" w:hAnsi="Times New Roman" w:cs="Times New Roman"/>
          <w:color w:val="FF0000"/>
          <w:sz w:val="24"/>
          <w:szCs w:val="24"/>
        </w:rPr>
        <w:t xml:space="preserve"> </w:t>
      </w:r>
      <w:r w:rsidRPr="009742A3">
        <w:rPr>
          <w:rFonts w:ascii="Times New Roman" w:hAnsi="Times New Roman" w:cs="Times New Roman"/>
          <w:sz w:val="24"/>
          <w:szCs w:val="24"/>
        </w:rPr>
        <w:t>м</w:t>
      </w:r>
      <w:proofErr w:type="gramStart"/>
      <w:r w:rsidRPr="009742A3">
        <w:rPr>
          <w:rFonts w:ascii="Times New Roman" w:hAnsi="Times New Roman" w:cs="Times New Roman"/>
          <w:sz w:val="24"/>
          <w:szCs w:val="24"/>
        </w:rPr>
        <w:t>..</w:t>
      </w:r>
      <w:proofErr w:type="gramEnd"/>
    </w:p>
    <w:p w:rsidR="00EA3EAB" w:rsidRPr="009742A3" w:rsidRDefault="00EA3EAB" w:rsidP="00EA3EAB">
      <w:pPr>
        <w:pStyle w:val="a6"/>
        <w:rPr>
          <w:rFonts w:ascii="Times New Roman" w:hAnsi="Times New Roman" w:cs="Times New Roman"/>
          <w:sz w:val="24"/>
          <w:szCs w:val="24"/>
        </w:rPr>
      </w:pPr>
      <w:r w:rsidRPr="009742A3">
        <w:rPr>
          <w:rFonts w:ascii="Times New Roman" w:hAnsi="Times New Roman" w:cs="Times New Roman"/>
          <w:sz w:val="24"/>
          <w:szCs w:val="24"/>
        </w:rPr>
        <w:t xml:space="preserve">      </w:t>
      </w:r>
      <w:r w:rsidR="00B945B3" w:rsidRPr="009742A3">
        <w:rPr>
          <w:rFonts w:ascii="Times New Roman" w:hAnsi="Times New Roman" w:cs="Times New Roman"/>
          <w:sz w:val="24"/>
          <w:szCs w:val="24"/>
        </w:rPr>
        <w:t>Сельское поселение</w:t>
      </w:r>
      <w:r w:rsidR="003A247C" w:rsidRPr="009742A3">
        <w:rPr>
          <w:rFonts w:ascii="Times New Roman" w:hAnsi="Times New Roman" w:cs="Times New Roman"/>
          <w:sz w:val="24"/>
          <w:szCs w:val="24"/>
        </w:rPr>
        <w:t xml:space="preserve"> </w:t>
      </w:r>
      <w:r w:rsidRPr="009742A3">
        <w:rPr>
          <w:rFonts w:ascii="Times New Roman" w:hAnsi="Times New Roman" w:cs="Times New Roman"/>
          <w:sz w:val="24"/>
          <w:szCs w:val="24"/>
        </w:rPr>
        <w:t xml:space="preserve"> полностью не оснащен</w:t>
      </w:r>
      <w:r w:rsidR="00B945B3" w:rsidRPr="009742A3">
        <w:rPr>
          <w:rFonts w:ascii="Times New Roman" w:hAnsi="Times New Roman" w:cs="Times New Roman"/>
          <w:sz w:val="24"/>
          <w:szCs w:val="24"/>
        </w:rPr>
        <w:t>о</w:t>
      </w:r>
      <w:r w:rsidRPr="009742A3">
        <w:rPr>
          <w:rFonts w:ascii="Times New Roman" w:hAnsi="Times New Roman" w:cs="Times New Roman"/>
          <w:sz w:val="24"/>
          <w:szCs w:val="24"/>
        </w:rPr>
        <w:t xml:space="preserve"> резервными дизельными электростанциями. Тем самым создается угроза, в случае отсутствия электроснабжения, полностью оставить без тепла и воды</w:t>
      </w:r>
      <w:r w:rsidR="00460C2C">
        <w:rPr>
          <w:rFonts w:ascii="Times New Roman" w:hAnsi="Times New Roman" w:cs="Times New Roman"/>
          <w:sz w:val="24"/>
          <w:szCs w:val="24"/>
        </w:rPr>
        <w:t xml:space="preserve"> объекты жизнеобеспечения</w:t>
      </w:r>
      <w:proofErr w:type="gramStart"/>
      <w:r w:rsidR="00460C2C">
        <w:rPr>
          <w:rFonts w:ascii="Times New Roman" w:hAnsi="Times New Roman" w:cs="Times New Roman"/>
          <w:sz w:val="24"/>
          <w:szCs w:val="24"/>
        </w:rPr>
        <w:t xml:space="preserve"> </w:t>
      </w:r>
      <w:r w:rsidRPr="009742A3">
        <w:rPr>
          <w:rFonts w:ascii="Times New Roman" w:hAnsi="Times New Roman" w:cs="Times New Roman"/>
          <w:sz w:val="24"/>
          <w:szCs w:val="24"/>
        </w:rPr>
        <w:t>.</w:t>
      </w:r>
      <w:proofErr w:type="gramEnd"/>
      <w:r w:rsidRPr="009742A3">
        <w:rPr>
          <w:rFonts w:ascii="Times New Roman" w:hAnsi="Times New Roman" w:cs="Times New Roman"/>
          <w:sz w:val="24"/>
          <w:szCs w:val="24"/>
        </w:rPr>
        <w:t xml:space="preserve"> </w:t>
      </w:r>
    </w:p>
    <w:p w:rsidR="001A548C" w:rsidRPr="009742A3" w:rsidRDefault="00460C2C" w:rsidP="00EA3EAB">
      <w:pPr>
        <w:pStyle w:val="a6"/>
        <w:rPr>
          <w:rFonts w:ascii="Times New Roman" w:hAnsi="Times New Roman" w:cs="Times New Roman"/>
          <w:sz w:val="24"/>
          <w:szCs w:val="24"/>
        </w:rPr>
      </w:pPr>
      <w:r>
        <w:rPr>
          <w:rFonts w:ascii="Times New Roman" w:hAnsi="Times New Roman" w:cs="Times New Roman"/>
          <w:sz w:val="24"/>
          <w:szCs w:val="24"/>
        </w:rPr>
        <w:t xml:space="preserve">     </w:t>
      </w:r>
      <w:r w:rsidR="00EA3EAB" w:rsidRPr="009742A3">
        <w:rPr>
          <w:rFonts w:ascii="Times New Roman" w:hAnsi="Times New Roman" w:cs="Times New Roman"/>
          <w:sz w:val="24"/>
          <w:szCs w:val="24"/>
        </w:rPr>
        <w:t xml:space="preserve">Работа по обозначенным направлениям требует координации и взаимодействия администрации </w:t>
      </w:r>
      <w:r w:rsidR="003A247C" w:rsidRPr="009742A3">
        <w:rPr>
          <w:rFonts w:ascii="Times New Roman" w:hAnsi="Times New Roman" w:cs="Times New Roman"/>
          <w:sz w:val="24"/>
          <w:szCs w:val="24"/>
        </w:rPr>
        <w:t>поселения с администрацией р</w:t>
      </w:r>
      <w:r>
        <w:rPr>
          <w:rFonts w:ascii="Times New Roman" w:hAnsi="Times New Roman" w:cs="Times New Roman"/>
          <w:sz w:val="24"/>
          <w:szCs w:val="24"/>
        </w:rPr>
        <w:t>айона,</w:t>
      </w:r>
      <w:r w:rsidR="003A247C" w:rsidRPr="009742A3">
        <w:rPr>
          <w:rFonts w:ascii="Times New Roman" w:hAnsi="Times New Roman" w:cs="Times New Roman"/>
          <w:sz w:val="24"/>
          <w:szCs w:val="24"/>
        </w:rPr>
        <w:t xml:space="preserve">  а также с </w:t>
      </w:r>
      <w:r w:rsidR="00EA3EAB" w:rsidRPr="009742A3">
        <w:rPr>
          <w:rFonts w:ascii="Times New Roman" w:hAnsi="Times New Roman" w:cs="Times New Roman"/>
          <w:sz w:val="24"/>
          <w:szCs w:val="24"/>
        </w:rPr>
        <w:t>организация</w:t>
      </w:r>
      <w:r w:rsidR="003A247C" w:rsidRPr="009742A3">
        <w:rPr>
          <w:rFonts w:ascii="Times New Roman" w:hAnsi="Times New Roman" w:cs="Times New Roman"/>
          <w:sz w:val="24"/>
          <w:szCs w:val="24"/>
        </w:rPr>
        <w:t xml:space="preserve">ми </w:t>
      </w:r>
      <w:r w:rsidR="00EA3EAB" w:rsidRPr="009742A3">
        <w:rPr>
          <w:rFonts w:ascii="Times New Roman" w:hAnsi="Times New Roman" w:cs="Times New Roman"/>
          <w:sz w:val="24"/>
          <w:szCs w:val="24"/>
        </w:rPr>
        <w:t xml:space="preserve"> жилищно-коммунального комплекса</w:t>
      </w:r>
      <w:r w:rsidR="003A247C" w:rsidRPr="009742A3">
        <w:rPr>
          <w:rFonts w:ascii="Times New Roman" w:hAnsi="Times New Roman" w:cs="Times New Roman"/>
          <w:sz w:val="24"/>
          <w:szCs w:val="24"/>
        </w:rPr>
        <w:t>.</w:t>
      </w:r>
    </w:p>
    <w:p w:rsidR="00FF001F" w:rsidRDefault="00FF001F" w:rsidP="00DD43C6">
      <w:pPr>
        <w:pStyle w:val="a6"/>
        <w:rPr>
          <w:rFonts w:ascii="Times New Roman" w:hAnsi="Times New Roman" w:cs="Times New Roman"/>
          <w:b/>
          <w:sz w:val="24"/>
          <w:szCs w:val="24"/>
        </w:rPr>
      </w:pPr>
    </w:p>
    <w:p w:rsidR="009C768D" w:rsidRPr="002675FE" w:rsidRDefault="00FA2A9A" w:rsidP="00FA2A9A">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00330E39" w:rsidRPr="002675FE">
        <w:rPr>
          <w:rFonts w:ascii="Times New Roman" w:hAnsi="Times New Roman" w:cs="Times New Roman"/>
          <w:b/>
          <w:sz w:val="24"/>
          <w:szCs w:val="24"/>
        </w:rPr>
        <w:t>3.</w:t>
      </w:r>
      <w:r w:rsidR="003B3080" w:rsidRPr="002675FE">
        <w:rPr>
          <w:rFonts w:ascii="Times New Roman" w:hAnsi="Times New Roman" w:cs="Times New Roman"/>
          <w:b/>
          <w:sz w:val="24"/>
          <w:szCs w:val="24"/>
        </w:rPr>
        <w:t xml:space="preserve">ОСНОВНЫЕ ЦЕЛИ И ЗАДАЧИ </w:t>
      </w:r>
      <w:r>
        <w:rPr>
          <w:rFonts w:ascii="Times New Roman" w:hAnsi="Times New Roman" w:cs="Times New Roman"/>
          <w:b/>
          <w:sz w:val="24"/>
          <w:szCs w:val="24"/>
        </w:rPr>
        <w:t xml:space="preserve"> </w:t>
      </w:r>
      <w:r w:rsidR="003B3080" w:rsidRPr="002675FE">
        <w:rPr>
          <w:rFonts w:ascii="Times New Roman" w:hAnsi="Times New Roman" w:cs="Times New Roman"/>
          <w:b/>
          <w:sz w:val="24"/>
          <w:szCs w:val="24"/>
        </w:rPr>
        <w:t>ПРОГРАММЫ</w:t>
      </w:r>
      <w:r w:rsidR="009C768D" w:rsidRPr="002675FE">
        <w:rPr>
          <w:rFonts w:ascii="Times New Roman" w:hAnsi="Times New Roman" w:cs="Times New Roman"/>
          <w:b/>
          <w:sz w:val="24"/>
          <w:szCs w:val="24"/>
        </w:rPr>
        <w:t>:</w:t>
      </w:r>
    </w:p>
    <w:p w:rsidR="005454C2" w:rsidRPr="009742A3" w:rsidRDefault="005454C2" w:rsidP="005454C2">
      <w:pPr>
        <w:pStyle w:val="a6"/>
        <w:rPr>
          <w:rFonts w:ascii="Times New Roman" w:hAnsi="Times New Roman" w:cs="Times New Roman"/>
          <w:b/>
          <w:sz w:val="24"/>
          <w:szCs w:val="24"/>
        </w:rPr>
      </w:pPr>
    </w:p>
    <w:p w:rsidR="00992BC3" w:rsidRPr="009742A3" w:rsidRDefault="00B945B3" w:rsidP="00992BC3">
      <w:pPr>
        <w:pStyle w:val="a6"/>
        <w:rPr>
          <w:rFonts w:ascii="Times New Roman" w:hAnsi="Times New Roman" w:cs="Times New Roman"/>
          <w:sz w:val="24"/>
          <w:szCs w:val="24"/>
        </w:rPr>
      </w:pPr>
      <w:r w:rsidRPr="009742A3">
        <w:rPr>
          <w:rFonts w:ascii="Times New Roman" w:hAnsi="Times New Roman" w:cs="Times New Roman"/>
          <w:sz w:val="24"/>
          <w:szCs w:val="24"/>
        </w:rPr>
        <w:t xml:space="preserve">       </w:t>
      </w:r>
      <w:r w:rsidR="00992BC3" w:rsidRPr="009742A3">
        <w:rPr>
          <w:rFonts w:ascii="Times New Roman" w:hAnsi="Times New Roman" w:cs="Times New Roman"/>
          <w:sz w:val="24"/>
          <w:szCs w:val="24"/>
        </w:rPr>
        <w:t>Основной целью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повышение надежности электроснабжения жизненно важных объектов коммунальной и социальной инфраструктуры</w:t>
      </w:r>
      <w:r w:rsidR="00460C2C">
        <w:rPr>
          <w:rFonts w:ascii="Times New Roman" w:hAnsi="Times New Roman" w:cs="Times New Roman"/>
          <w:sz w:val="24"/>
          <w:szCs w:val="24"/>
        </w:rPr>
        <w:t xml:space="preserve"> </w:t>
      </w:r>
      <w:r w:rsidR="00992BC3" w:rsidRPr="009742A3">
        <w:rPr>
          <w:rFonts w:ascii="Times New Roman" w:hAnsi="Times New Roman" w:cs="Times New Roman"/>
          <w:sz w:val="24"/>
          <w:szCs w:val="24"/>
        </w:rPr>
        <w:t xml:space="preserve"> </w:t>
      </w:r>
      <w:r w:rsidR="00460C2C">
        <w:rPr>
          <w:rFonts w:ascii="Times New Roman" w:hAnsi="Times New Roman" w:cs="Times New Roman"/>
          <w:sz w:val="24"/>
          <w:szCs w:val="24"/>
        </w:rPr>
        <w:t xml:space="preserve">Шерагульского </w:t>
      </w:r>
      <w:r w:rsidR="00992BC3" w:rsidRPr="009742A3">
        <w:rPr>
          <w:rFonts w:ascii="Times New Roman" w:hAnsi="Times New Roman" w:cs="Times New Roman"/>
          <w:sz w:val="24"/>
          <w:szCs w:val="24"/>
        </w:rPr>
        <w:t xml:space="preserve"> муниципального образования.</w:t>
      </w:r>
    </w:p>
    <w:p w:rsidR="00992BC3" w:rsidRPr="009742A3" w:rsidRDefault="005E38FE" w:rsidP="00992BC3">
      <w:pPr>
        <w:pStyle w:val="a6"/>
        <w:rPr>
          <w:rFonts w:ascii="Times New Roman" w:hAnsi="Times New Roman" w:cs="Times New Roman"/>
          <w:sz w:val="24"/>
          <w:szCs w:val="24"/>
        </w:rPr>
      </w:pPr>
      <w:r>
        <w:rPr>
          <w:rFonts w:ascii="Times New Roman" w:hAnsi="Times New Roman" w:cs="Times New Roman"/>
          <w:sz w:val="24"/>
          <w:szCs w:val="24"/>
        </w:rPr>
        <w:t xml:space="preserve">       </w:t>
      </w:r>
      <w:r w:rsidR="00992BC3" w:rsidRPr="009742A3">
        <w:rPr>
          <w:rFonts w:ascii="Times New Roman" w:hAnsi="Times New Roman" w:cs="Times New Roman"/>
          <w:sz w:val="24"/>
          <w:szCs w:val="24"/>
        </w:rPr>
        <w:t>Для достижения поставленной цели предполагается решить следующие задачи:</w:t>
      </w:r>
    </w:p>
    <w:p w:rsidR="00992BC3" w:rsidRPr="009742A3" w:rsidRDefault="00992BC3" w:rsidP="00992BC3">
      <w:pPr>
        <w:pStyle w:val="a6"/>
        <w:rPr>
          <w:rFonts w:ascii="Times New Roman" w:hAnsi="Times New Roman" w:cs="Times New Roman"/>
          <w:sz w:val="24"/>
          <w:szCs w:val="24"/>
        </w:rPr>
      </w:pPr>
      <w:r w:rsidRPr="009742A3">
        <w:rPr>
          <w:rFonts w:ascii="Times New Roman" w:hAnsi="Times New Roman" w:cs="Times New Roman"/>
          <w:sz w:val="24"/>
          <w:szCs w:val="24"/>
        </w:rPr>
        <w:t>- модернизация объектов коммунальной инфраструктуры (реализация  запланированных проектов модернизации объектов коммунальной инфраструктуры, связанной с реконструкцией существующих объектов, строительством новых объектов взамен объектов с высоким уровнем износа);</w:t>
      </w:r>
    </w:p>
    <w:p w:rsidR="00992BC3" w:rsidRPr="009742A3" w:rsidRDefault="00992BC3" w:rsidP="00992BC3">
      <w:pPr>
        <w:pStyle w:val="a6"/>
        <w:rPr>
          <w:rFonts w:ascii="Times New Roman" w:hAnsi="Times New Roman" w:cs="Times New Roman"/>
          <w:sz w:val="24"/>
          <w:szCs w:val="24"/>
        </w:rPr>
      </w:pPr>
      <w:r w:rsidRPr="009742A3">
        <w:rPr>
          <w:rFonts w:ascii="Times New Roman" w:hAnsi="Times New Roman" w:cs="Times New Roman"/>
          <w:sz w:val="24"/>
          <w:szCs w:val="24"/>
        </w:rPr>
        <w:t>- повышение эффективности управления объектами коммунальной</w:t>
      </w:r>
    </w:p>
    <w:p w:rsidR="00992BC3" w:rsidRPr="009742A3" w:rsidRDefault="00992BC3" w:rsidP="00992BC3">
      <w:pPr>
        <w:pStyle w:val="a6"/>
        <w:rPr>
          <w:rFonts w:ascii="Times New Roman" w:hAnsi="Times New Roman" w:cs="Times New Roman"/>
          <w:sz w:val="24"/>
          <w:szCs w:val="24"/>
        </w:rPr>
      </w:pPr>
      <w:r w:rsidRPr="009742A3">
        <w:rPr>
          <w:rFonts w:ascii="Times New Roman" w:hAnsi="Times New Roman" w:cs="Times New Roman"/>
          <w:sz w:val="24"/>
          <w:szCs w:val="24"/>
        </w:rPr>
        <w:t>инфраструктуры;</w:t>
      </w:r>
    </w:p>
    <w:p w:rsidR="00992BC3" w:rsidRPr="009742A3" w:rsidRDefault="00992BC3" w:rsidP="00992BC3">
      <w:pPr>
        <w:pStyle w:val="a6"/>
        <w:rPr>
          <w:rFonts w:ascii="Times New Roman" w:hAnsi="Times New Roman" w:cs="Times New Roman"/>
          <w:sz w:val="24"/>
          <w:szCs w:val="24"/>
        </w:rPr>
      </w:pPr>
      <w:r w:rsidRPr="009742A3">
        <w:rPr>
          <w:rFonts w:ascii="Times New Roman" w:hAnsi="Times New Roman" w:cs="Times New Roman"/>
          <w:sz w:val="24"/>
          <w:szCs w:val="24"/>
        </w:rPr>
        <w:t>- оснащение объектов коммунальной инфраструктуры муниципального образования аварийными источниками электроснабжения;</w:t>
      </w:r>
    </w:p>
    <w:p w:rsidR="00992BC3" w:rsidRPr="009742A3" w:rsidRDefault="00992BC3" w:rsidP="00992BC3">
      <w:pPr>
        <w:pStyle w:val="a6"/>
        <w:rPr>
          <w:rFonts w:ascii="Times New Roman" w:hAnsi="Times New Roman" w:cs="Times New Roman"/>
          <w:sz w:val="24"/>
          <w:szCs w:val="24"/>
        </w:rPr>
      </w:pPr>
      <w:r w:rsidRPr="009742A3">
        <w:rPr>
          <w:rFonts w:ascii="Times New Roman" w:hAnsi="Times New Roman" w:cs="Times New Roman"/>
          <w:sz w:val="24"/>
          <w:szCs w:val="24"/>
        </w:rPr>
        <w:t xml:space="preserve">- оказание содействия органам местного самоуправления сельского поселения,  предприятиям жилищно-коммунального комплекса в организации теплоснабжения, водоснабжения и водоотведения </w:t>
      </w:r>
      <w:r w:rsidR="005E38FE">
        <w:rPr>
          <w:rFonts w:ascii="Times New Roman" w:hAnsi="Times New Roman" w:cs="Times New Roman"/>
          <w:sz w:val="24"/>
          <w:szCs w:val="24"/>
        </w:rPr>
        <w:t>поселения</w:t>
      </w:r>
      <w:proofErr w:type="gramStart"/>
      <w:r w:rsidRPr="009742A3">
        <w:rPr>
          <w:rFonts w:ascii="Times New Roman" w:hAnsi="Times New Roman" w:cs="Times New Roman"/>
          <w:sz w:val="24"/>
          <w:szCs w:val="24"/>
        </w:rPr>
        <w:t xml:space="preserve"> ;</w:t>
      </w:r>
      <w:proofErr w:type="gramEnd"/>
    </w:p>
    <w:p w:rsidR="00992BC3" w:rsidRPr="009742A3" w:rsidRDefault="00992BC3" w:rsidP="00992BC3">
      <w:pPr>
        <w:pStyle w:val="a6"/>
        <w:rPr>
          <w:rFonts w:ascii="Times New Roman" w:hAnsi="Times New Roman" w:cs="Times New Roman"/>
          <w:sz w:val="24"/>
          <w:szCs w:val="24"/>
        </w:rPr>
      </w:pPr>
      <w:r w:rsidRPr="009742A3">
        <w:rPr>
          <w:rFonts w:ascii="Times New Roman" w:hAnsi="Times New Roman" w:cs="Times New Roman"/>
          <w:sz w:val="24"/>
          <w:szCs w:val="24"/>
        </w:rPr>
        <w:t>- создание нормативного запаса топлива.</w:t>
      </w:r>
    </w:p>
    <w:p w:rsidR="00992BC3" w:rsidRPr="009742A3" w:rsidRDefault="005E38FE" w:rsidP="00992BC3">
      <w:pPr>
        <w:pStyle w:val="a6"/>
        <w:rPr>
          <w:rFonts w:ascii="Times New Roman" w:hAnsi="Times New Roman" w:cs="Times New Roman"/>
          <w:sz w:val="24"/>
          <w:szCs w:val="24"/>
        </w:rPr>
      </w:pPr>
      <w:r>
        <w:rPr>
          <w:rFonts w:ascii="Times New Roman" w:hAnsi="Times New Roman" w:cs="Times New Roman"/>
          <w:sz w:val="24"/>
          <w:szCs w:val="24"/>
        </w:rPr>
        <w:t xml:space="preserve">    </w:t>
      </w:r>
      <w:r w:rsidR="00992BC3" w:rsidRPr="009742A3">
        <w:rPr>
          <w:rFonts w:ascii="Times New Roman" w:hAnsi="Times New Roman" w:cs="Times New Roman"/>
          <w:sz w:val="24"/>
          <w:szCs w:val="24"/>
        </w:rPr>
        <w:t>Решение данных задач требует проведения комплекса мероприятий, направленных на предупреждение аварийных ситуаций на объектах коммунальной инфраструктуры в период прохождения отопительных сезонов.</w:t>
      </w:r>
    </w:p>
    <w:p w:rsidR="00992BC3" w:rsidRPr="009742A3" w:rsidRDefault="00992BC3" w:rsidP="00992BC3">
      <w:pPr>
        <w:pStyle w:val="a6"/>
        <w:rPr>
          <w:rFonts w:ascii="Times New Roman" w:hAnsi="Times New Roman" w:cs="Times New Roman"/>
          <w:sz w:val="24"/>
          <w:szCs w:val="24"/>
        </w:rPr>
      </w:pPr>
    </w:p>
    <w:p w:rsidR="00992BC3" w:rsidRPr="009742A3" w:rsidRDefault="00B945B3" w:rsidP="00992BC3">
      <w:pPr>
        <w:pStyle w:val="a6"/>
        <w:rPr>
          <w:rFonts w:ascii="Times New Roman" w:hAnsi="Times New Roman" w:cs="Times New Roman"/>
          <w:sz w:val="24"/>
          <w:szCs w:val="24"/>
        </w:rPr>
      </w:pPr>
      <w:r w:rsidRPr="009742A3">
        <w:rPr>
          <w:rFonts w:ascii="Times New Roman" w:hAnsi="Times New Roman" w:cs="Times New Roman"/>
          <w:sz w:val="24"/>
          <w:szCs w:val="24"/>
        </w:rPr>
        <w:t xml:space="preserve"> </w:t>
      </w:r>
      <w:r w:rsidR="00992BC3" w:rsidRPr="009742A3">
        <w:rPr>
          <w:rFonts w:ascii="Times New Roman" w:hAnsi="Times New Roman" w:cs="Times New Roman"/>
          <w:sz w:val="24"/>
          <w:szCs w:val="24"/>
        </w:rPr>
        <w:t>Программа основана на следующих принципах:</w:t>
      </w:r>
    </w:p>
    <w:p w:rsidR="00992BC3" w:rsidRPr="009742A3" w:rsidRDefault="00992BC3" w:rsidP="00992BC3">
      <w:pPr>
        <w:pStyle w:val="a6"/>
        <w:rPr>
          <w:rFonts w:ascii="Times New Roman" w:hAnsi="Times New Roman" w:cs="Times New Roman"/>
          <w:sz w:val="24"/>
          <w:szCs w:val="24"/>
        </w:rPr>
      </w:pPr>
      <w:r w:rsidRPr="009742A3">
        <w:rPr>
          <w:rFonts w:ascii="Times New Roman" w:hAnsi="Times New Roman" w:cs="Times New Roman"/>
          <w:sz w:val="24"/>
          <w:szCs w:val="24"/>
        </w:rPr>
        <w:t>- софинансирование проектов модернизации объектов коммунальной инфраструктуры с привлечением бюджетных средств и средств внебюджетных источников;</w:t>
      </w:r>
    </w:p>
    <w:p w:rsidR="00992BC3" w:rsidRPr="009742A3" w:rsidRDefault="00992BC3" w:rsidP="00992BC3">
      <w:pPr>
        <w:pStyle w:val="a6"/>
        <w:rPr>
          <w:rFonts w:ascii="Times New Roman" w:hAnsi="Times New Roman" w:cs="Times New Roman"/>
          <w:sz w:val="24"/>
          <w:szCs w:val="24"/>
        </w:rPr>
      </w:pPr>
      <w:r w:rsidRPr="009742A3">
        <w:rPr>
          <w:rFonts w:ascii="Times New Roman" w:hAnsi="Times New Roman" w:cs="Times New Roman"/>
          <w:sz w:val="24"/>
          <w:szCs w:val="24"/>
        </w:rPr>
        <w:t>- открытый конкурсный отбор проектов модернизации объектов коммунальной инфраструктуры;</w:t>
      </w:r>
    </w:p>
    <w:p w:rsidR="00B945B3" w:rsidRPr="009742A3" w:rsidRDefault="00992BC3" w:rsidP="00B945B3">
      <w:pPr>
        <w:pStyle w:val="a6"/>
        <w:rPr>
          <w:rFonts w:ascii="Times New Roman" w:hAnsi="Times New Roman" w:cs="Times New Roman"/>
          <w:sz w:val="24"/>
          <w:szCs w:val="24"/>
        </w:rPr>
      </w:pPr>
      <w:r w:rsidRPr="009742A3">
        <w:rPr>
          <w:rFonts w:ascii="Times New Roman" w:hAnsi="Times New Roman" w:cs="Times New Roman"/>
          <w:sz w:val="24"/>
          <w:szCs w:val="24"/>
        </w:rPr>
        <w:t xml:space="preserve">- развитие различных форм государственно-частного партнерства с целью привлечения частных средств в качестве </w:t>
      </w:r>
      <w:proofErr w:type="gramStart"/>
      <w:r w:rsidRPr="009742A3">
        <w:rPr>
          <w:rFonts w:ascii="Times New Roman" w:hAnsi="Times New Roman" w:cs="Times New Roman"/>
          <w:sz w:val="24"/>
          <w:szCs w:val="24"/>
        </w:rPr>
        <w:t>источников финансирования проектов модернизации объектов коммунальной инфраструктуры</w:t>
      </w:r>
      <w:proofErr w:type="gramEnd"/>
      <w:r w:rsidRPr="009742A3">
        <w:rPr>
          <w:rFonts w:ascii="Times New Roman" w:hAnsi="Times New Roman" w:cs="Times New Roman"/>
          <w:sz w:val="24"/>
          <w:szCs w:val="24"/>
        </w:rPr>
        <w:t>.</w:t>
      </w:r>
    </w:p>
    <w:p w:rsidR="00DD43C6" w:rsidRDefault="00DD43C6" w:rsidP="00DD43C6">
      <w:pPr>
        <w:pStyle w:val="a6"/>
        <w:rPr>
          <w:rFonts w:ascii="Times New Roman" w:hAnsi="Times New Roman" w:cs="Times New Roman"/>
          <w:sz w:val="28"/>
          <w:szCs w:val="28"/>
        </w:rPr>
      </w:pPr>
    </w:p>
    <w:p w:rsidR="009C768D" w:rsidRPr="002675FE" w:rsidRDefault="00093B6B" w:rsidP="00DD43C6">
      <w:pPr>
        <w:pStyle w:val="a6"/>
        <w:numPr>
          <w:ilvl w:val="0"/>
          <w:numId w:val="14"/>
        </w:numPr>
        <w:rPr>
          <w:rFonts w:ascii="Times New Roman" w:hAnsi="Times New Roman" w:cs="Times New Roman"/>
          <w:bCs/>
          <w:sz w:val="24"/>
          <w:szCs w:val="24"/>
        </w:rPr>
      </w:pPr>
      <w:r w:rsidRPr="002675FE">
        <w:rPr>
          <w:rFonts w:ascii="Times New Roman" w:hAnsi="Times New Roman" w:cs="Times New Roman"/>
          <w:b/>
          <w:sz w:val="24"/>
          <w:szCs w:val="24"/>
        </w:rPr>
        <w:lastRenderedPageBreak/>
        <w:t>ПЕРЕЧЕНЬ МЕРОПРИЯТИЙ ПРОГРАММЫ</w:t>
      </w:r>
    </w:p>
    <w:p w:rsidR="00093B6B" w:rsidRPr="002675FE" w:rsidRDefault="00093B6B" w:rsidP="009C768D">
      <w:pPr>
        <w:pStyle w:val="a6"/>
        <w:rPr>
          <w:rFonts w:ascii="Times New Roman" w:hAnsi="Times New Roman" w:cs="Times New Roman"/>
          <w:b/>
          <w:sz w:val="24"/>
          <w:szCs w:val="24"/>
        </w:rPr>
      </w:pPr>
    </w:p>
    <w:p w:rsidR="00093B6B" w:rsidRPr="00FA2A9A" w:rsidRDefault="00093B6B" w:rsidP="009C768D">
      <w:pPr>
        <w:pStyle w:val="a6"/>
        <w:rPr>
          <w:rFonts w:ascii="Times New Roman" w:hAnsi="Times New Roman" w:cs="Times New Roman"/>
          <w:b/>
        </w:rPr>
      </w:pPr>
    </w:p>
    <w:tbl>
      <w:tblPr>
        <w:tblStyle w:val="a3"/>
        <w:tblW w:w="5776" w:type="pct"/>
        <w:tblInd w:w="-1026" w:type="dxa"/>
        <w:tblLayout w:type="fixed"/>
        <w:tblLook w:val="04A0"/>
      </w:tblPr>
      <w:tblGrid>
        <w:gridCol w:w="445"/>
        <w:gridCol w:w="2838"/>
        <w:gridCol w:w="1114"/>
        <w:gridCol w:w="842"/>
        <w:gridCol w:w="7"/>
        <w:gridCol w:w="851"/>
        <w:gridCol w:w="849"/>
        <w:gridCol w:w="851"/>
        <w:gridCol w:w="993"/>
        <w:gridCol w:w="851"/>
        <w:gridCol w:w="1415"/>
      </w:tblGrid>
      <w:tr w:rsidR="00121B5E" w:rsidRPr="00FA2A9A" w:rsidTr="0089005C">
        <w:trPr>
          <w:trHeight w:val="355"/>
        </w:trPr>
        <w:tc>
          <w:tcPr>
            <w:tcW w:w="201" w:type="pct"/>
            <w:vMerge w:val="restart"/>
            <w:vAlign w:val="center"/>
          </w:tcPr>
          <w:p w:rsidR="00121B5E" w:rsidRPr="00FA2A9A" w:rsidRDefault="00121B5E" w:rsidP="00121B5E">
            <w:pPr>
              <w:pStyle w:val="a6"/>
              <w:jc w:val="center"/>
              <w:rPr>
                <w:sz w:val="22"/>
                <w:szCs w:val="22"/>
              </w:rPr>
            </w:pPr>
            <w:r w:rsidRPr="00FA2A9A">
              <w:rPr>
                <w:sz w:val="22"/>
                <w:szCs w:val="22"/>
              </w:rPr>
              <w:t>№</w:t>
            </w:r>
          </w:p>
        </w:tc>
        <w:tc>
          <w:tcPr>
            <w:tcW w:w="1283" w:type="pct"/>
            <w:vMerge w:val="restart"/>
            <w:vAlign w:val="center"/>
          </w:tcPr>
          <w:p w:rsidR="00121B5E" w:rsidRPr="00FA2A9A" w:rsidRDefault="00121B5E" w:rsidP="00121B5E">
            <w:pPr>
              <w:pStyle w:val="a6"/>
              <w:jc w:val="center"/>
              <w:rPr>
                <w:sz w:val="22"/>
                <w:szCs w:val="22"/>
              </w:rPr>
            </w:pPr>
            <w:r w:rsidRPr="00FA2A9A">
              <w:rPr>
                <w:sz w:val="22"/>
                <w:szCs w:val="22"/>
              </w:rPr>
              <w:t>Наименование программных мероприятий</w:t>
            </w:r>
          </w:p>
        </w:tc>
        <w:tc>
          <w:tcPr>
            <w:tcW w:w="504" w:type="pct"/>
            <w:vMerge w:val="restart"/>
            <w:vAlign w:val="center"/>
          </w:tcPr>
          <w:p w:rsidR="00121B5E" w:rsidRPr="00FA2A9A" w:rsidRDefault="00121B5E" w:rsidP="00121B5E">
            <w:pPr>
              <w:pStyle w:val="a6"/>
              <w:jc w:val="center"/>
              <w:rPr>
                <w:sz w:val="22"/>
                <w:szCs w:val="22"/>
              </w:rPr>
            </w:pPr>
            <w:r w:rsidRPr="00FA2A9A">
              <w:rPr>
                <w:sz w:val="22"/>
                <w:szCs w:val="22"/>
              </w:rPr>
              <w:t xml:space="preserve">Срок </w:t>
            </w:r>
            <w:proofErr w:type="gramStart"/>
            <w:r w:rsidRPr="00FA2A9A">
              <w:rPr>
                <w:sz w:val="22"/>
                <w:szCs w:val="22"/>
              </w:rPr>
              <w:t>исполне</w:t>
            </w:r>
            <w:r w:rsidR="00A24DAF">
              <w:rPr>
                <w:sz w:val="22"/>
                <w:szCs w:val="22"/>
              </w:rPr>
              <w:t xml:space="preserve"> </w:t>
            </w:r>
            <w:r w:rsidRPr="00FA2A9A">
              <w:rPr>
                <w:sz w:val="22"/>
                <w:szCs w:val="22"/>
              </w:rPr>
              <w:t>ния</w:t>
            </w:r>
            <w:proofErr w:type="gramEnd"/>
          </w:p>
        </w:tc>
        <w:tc>
          <w:tcPr>
            <w:tcW w:w="2372" w:type="pct"/>
            <w:gridSpan w:val="7"/>
            <w:vAlign w:val="center"/>
          </w:tcPr>
          <w:p w:rsidR="00121B5E" w:rsidRPr="00FA2A9A" w:rsidRDefault="00121B5E" w:rsidP="00121B5E">
            <w:pPr>
              <w:pStyle w:val="a6"/>
              <w:jc w:val="center"/>
              <w:rPr>
                <w:sz w:val="22"/>
                <w:szCs w:val="22"/>
              </w:rPr>
            </w:pPr>
            <w:r w:rsidRPr="00FA2A9A">
              <w:rPr>
                <w:sz w:val="22"/>
                <w:szCs w:val="22"/>
              </w:rPr>
              <w:t>Объем финансирования (тыс. руб.)</w:t>
            </w:r>
          </w:p>
        </w:tc>
        <w:tc>
          <w:tcPr>
            <w:tcW w:w="640" w:type="pct"/>
            <w:vMerge w:val="restart"/>
            <w:vAlign w:val="center"/>
          </w:tcPr>
          <w:p w:rsidR="00121B5E" w:rsidRPr="00A24DAF" w:rsidRDefault="00121B5E" w:rsidP="00121B5E">
            <w:pPr>
              <w:pStyle w:val="a6"/>
              <w:jc w:val="center"/>
            </w:pPr>
            <w:r w:rsidRPr="00A24DAF">
              <w:t>Исполнитель программных мероприятий</w:t>
            </w:r>
          </w:p>
        </w:tc>
      </w:tr>
      <w:tr w:rsidR="00121B5E" w:rsidRPr="00FA2A9A" w:rsidTr="0089005C">
        <w:trPr>
          <w:trHeight w:val="206"/>
        </w:trPr>
        <w:tc>
          <w:tcPr>
            <w:tcW w:w="201" w:type="pct"/>
            <w:vMerge/>
            <w:vAlign w:val="center"/>
          </w:tcPr>
          <w:p w:rsidR="00121B5E" w:rsidRPr="00FA2A9A" w:rsidRDefault="00121B5E" w:rsidP="00121B5E">
            <w:pPr>
              <w:pStyle w:val="a6"/>
              <w:jc w:val="center"/>
              <w:rPr>
                <w:sz w:val="22"/>
                <w:szCs w:val="22"/>
              </w:rPr>
            </w:pPr>
          </w:p>
        </w:tc>
        <w:tc>
          <w:tcPr>
            <w:tcW w:w="1283" w:type="pct"/>
            <w:vMerge/>
            <w:vAlign w:val="center"/>
          </w:tcPr>
          <w:p w:rsidR="00121B5E" w:rsidRPr="00FA2A9A" w:rsidRDefault="00121B5E" w:rsidP="00121B5E">
            <w:pPr>
              <w:pStyle w:val="a6"/>
              <w:jc w:val="center"/>
              <w:rPr>
                <w:sz w:val="22"/>
                <w:szCs w:val="22"/>
              </w:rPr>
            </w:pPr>
          </w:p>
        </w:tc>
        <w:tc>
          <w:tcPr>
            <w:tcW w:w="504" w:type="pct"/>
            <w:vMerge/>
            <w:vAlign w:val="center"/>
          </w:tcPr>
          <w:p w:rsidR="00121B5E" w:rsidRPr="00FA2A9A" w:rsidRDefault="00121B5E" w:rsidP="00121B5E">
            <w:pPr>
              <w:pStyle w:val="a6"/>
              <w:jc w:val="center"/>
              <w:rPr>
                <w:sz w:val="22"/>
                <w:szCs w:val="22"/>
              </w:rPr>
            </w:pPr>
          </w:p>
        </w:tc>
        <w:tc>
          <w:tcPr>
            <w:tcW w:w="2372" w:type="pct"/>
            <w:gridSpan w:val="7"/>
            <w:vAlign w:val="center"/>
          </w:tcPr>
          <w:p w:rsidR="00121B5E" w:rsidRPr="00FA2A9A" w:rsidRDefault="00121B5E" w:rsidP="00121B5E">
            <w:pPr>
              <w:pStyle w:val="a6"/>
              <w:jc w:val="center"/>
              <w:rPr>
                <w:sz w:val="22"/>
                <w:szCs w:val="22"/>
              </w:rPr>
            </w:pPr>
            <w:r w:rsidRPr="00FA2A9A">
              <w:rPr>
                <w:sz w:val="22"/>
                <w:szCs w:val="22"/>
              </w:rPr>
              <w:t>в том числе по годам</w:t>
            </w:r>
          </w:p>
        </w:tc>
        <w:tc>
          <w:tcPr>
            <w:tcW w:w="640" w:type="pct"/>
            <w:vMerge/>
            <w:vAlign w:val="center"/>
          </w:tcPr>
          <w:p w:rsidR="00121B5E" w:rsidRPr="00A24DAF" w:rsidRDefault="00121B5E" w:rsidP="00121B5E">
            <w:pPr>
              <w:pStyle w:val="a6"/>
              <w:jc w:val="center"/>
            </w:pPr>
          </w:p>
        </w:tc>
      </w:tr>
      <w:tr w:rsidR="00225AF3" w:rsidRPr="00FA2A9A" w:rsidTr="0089005C">
        <w:trPr>
          <w:trHeight w:val="131"/>
        </w:trPr>
        <w:tc>
          <w:tcPr>
            <w:tcW w:w="201" w:type="pct"/>
            <w:vMerge/>
            <w:vAlign w:val="center"/>
          </w:tcPr>
          <w:p w:rsidR="00121B5E" w:rsidRPr="00FA2A9A" w:rsidRDefault="00121B5E" w:rsidP="00121B5E">
            <w:pPr>
              <w:pStyle w:val="a6"/>
              <w:jc w:val="center"/>
              <w:rPr>
                <w:sz w:val="22"/>
                <w:szCs w:val="22"/>
              </w:rPr>
            </w:pPr>
          </w:p>
        </w:tc>
        <w:tc>
          <w:tcPr>
            <w:tcW w:w="1283" w:type="pct"/>
            <w:vMerge/>
            <w:vAlign w:val="center"/>
          </w:tcPr>
          <w:p w:rsidR="00121B5E" w:rsidRPr="00FA2A9A" w:rsidRDefault="00121B5E" w:rsidP="00121B5E">
            <w:pPr>
              <w:pStyle w:val="a6"/>
              <w:jc w:val="center"/>
              <w:rPr>
                <w:sz w:val="22"/>
                <w:szCs w:val="22"/>
              </w:rPr>
            </w:pPr>
          </w:p>
        </w:tc>
        <w:tc>
          <w:tcPr>
            <w:tcW w:w="504" w:type="pct"/>
            <w:vMerge/>
            <w:vAlign w:val="center"/>
          </w:tcPr>
          <w:p w:rsidR="00121B5E" w:rsidRPr="00FA2A9A" w:rsidRDefault="00121B5E" w:rsidP="00121B5E">
            <w:pPr>
              <w:pStyle w:val="a6"/>
              <w:jc w:val="center"/>
              <w:rPr>
                <w:sz w:val="22"/>
                <w:szCs w:val="22"/>
              </w:rPr>
            </w:pPr>
          </w:p>
        </w:tc>
        <w:tc>
          <w:tcPr>
            <w:tcW w:w="769" w:type="pct"/>
            <w:gridSpan w:val="3"/>
            <w:vAlign w:val="center"/>
          </w:tcPr>
          <w:p w:rsidR="00121B5E" w:rsidRPr="00FA2A9A" w:rsidRDefault="00121B5E" w:rsidP="00121B5E">
            <w:pPr>
              <w:pStyle w:val="a6"/>
              <w:jc w:val="center"/>
              <w:rPr>
                <w:sz w:val="22"/>
                <w:szCs w:val="22"/>
              </w:rPr>
            </w:pPr>
            <w:r w:rsidRPr="00FA2A9A">
              <w:rPr>
                <w:sz w:val="22"/>
                <w:szCs w:val="22"/>
              </w:rPr>
              <w:t>2014</w:t>
            </w:r>
          </w:p>
        </w:tc>
        <w:tc>
          <w:tcPr>
            <w:tcW w:w="769" w:type="pct"/>
            <w:gridSpan w:val="2"/>
            <w:vAlign w:val="center"/>
          </w:tcPr>
          <w:p w:rsidR="00121B5E" w:rsidRPr="00FA2A9A" w:rsidRDefault="00121B5E" w:rsidP="00121B5E">
            <w:pPr>
              <w:pStyle w:val="a6"/>
              <w:jc w:val="center"/>
              <w:rPr>
                <w:sz w:val="22"/>
                <w:szCs w:val="22"/>
              </w:rPr>
            </w:pPr>
            <w:r w:rsidRPr="00FA2A9A">
              <w:rPr>
                <w:sz w:val="22"/>
                <w:szCs w:val="22"/>
              </w:rPr>
              <w:t>2015</w:t>
            </w:r>
          </w:p>
        </w:tc>
        <w:tc>
          <w:tcPr>
            <w:tcW w:w="834" w:type="pct"/>
            <w:gridSpan w:val="2"/>
            <w:vAlign w:val="center"/>
          </w:tcPr>
          <w:p w:rsidR="00121B5E" w:rsidRPr="00FA2A9A" w:rsidRDefault="00121B5E" w:rsidP="00121B5E">
            <w:pPr>
              <w:pStyle w:val="a6"/>
              <w:jc w:val="center"/>
              <w:rPr>
                <w:sz w:val="22"/>
                <w:szCs w:val="22"/>
              </w:rPr>
            </w:pPr>
            <w:r w:rsidRPr="00FA2A9A">
              <w:rPr>
                <w:sz w:val="22"/>
                <w:szCs w:val="22"/>
              </w:rPr>
              <w:t>2016</w:t>
            </w:r>
          </w:p>
        </w:tc>
        <w:tc>
          <w:tcPr>
            <w:tcW w:w="640" w:type="pct"/>
            <w:vMerge/>
            <w:vAlign w:val="center"/>
          </w:tcPr>
          <w:p w:rsidR="00121B5E" w:rsidRPr="00A24DAF" w:rsidRDefault="00121B5E" w:rsidP="00121B5E">
            <w:pPr>
              <w:pStyle w:val="a6"/>
              <w:jc w:val="center"/>
            </w:pPr>
          </w:p>
        </w:tc>
      </w:tr>
      <w:tr w:rsidR="00121B5E" w:rsidRPr="00FA2A9A" w:rsidTr="0089005C">
        <w:trPr>
          <w:trHeight w:val="126"/>
        </w:trPr>
        <w:tc>
          <w:tcPr>
            <w:tcW w:w="201" w:type="pct"/>
            <w:vMerge/>
            <w:vAlign w:val="center"/>
          </w:tcPr>
          <w:p w:rsidR="00121B5E" w:rsidRPr="00FA2A9A" w:rsidRDefault="00121B5E" w:rsidP="00121B5E">
            <w:pPr>
              <w:pStyle w:val="a6"/>
              <w:jc w:val="center"/>
              <w:rPr>
                <w:sz w:val="22"/>
                <w:szCs w:val="22"/>
              </w:rPr>
            </w:pPr>
          </w:p>
        </w:tc>
        <w:tc>
          <w:tcPr>
            <w:tcW w:w="1283" w:type="pct"/>
            <w:vMerge/>
            <w:vAlign w:val="center"/>
          </w:tcPr>
          <w:p w:rsidR="00121B5E" w:rsidRPr="00FA2A9A" w:rsidRDefault="00121B5E" w:rsidP="00121B5E">
            <w:pPr>
              <w:pStyle w:val="a6"/>
              <w:jc w:val="center"/>
              <w:rPr>
                <w:sz w:val="22"/>
                <w:szCs w:val="22"/>
              </w:rPr>
            </w:pPr>
          </w:p>
        </w:tc>
        <w:tc>
          <w:tcPr>
            <w:tcW w:w="504" w:type="pct"/>
            <w:vMerge/>
            <w:vAlign w:val="center"/>
          </w:tcPr>
          <w:p w:rsidR="00121B5E" w:rsidRPr="00FA2A9A" w:rsidRDefault="00121B5E" w:rsidP="00121B5E">
            <w:pPr>
              <w:pStyle w:val="a6"/>
              <w:jc w:val="center"/>
              <w:rPr>
                <w:sz w:val="22"/>
                <w:szCs w:val="22"/>
              </w:rPr>
            </w:pPr>
          </w:p>
        </w:tc>
        <w:tc>
          <w:tcPr>
            <w:tcW w:w="384" w:type="pct"/>
            <w:gridSpan w:val="2"/>
            <w:vAlign w:val="center"/>
          </w:tcPr>
          <w:p w:rsidR="00121B5E" w:rsidRPr="00FA2A9A" w:rsidRDefault="00121B5E" w:rsidP="00121B5E">
            <w:pPr>
              <w:pStyle w:val="a6"/>
              <w:jc w:val="center"/>
              <w:rPr>
                <w:sz w:val="22"/>
                <w:szCs w:val="22"/>
              </w:rPr>
            </w:pPr>
            <w:r w:rsidRPr="00FA2A9A">
              <w:rPr>
                <w:sz w:val="22"/>
                <w:szCs w:val="22"/>
              </w:rPr>
              <w:t>Местный бюджет</w:t>
            </w:r>
          </w:p>
        </w:tc>
        <w:tc>
          <w:tcPr>
            <w:tcW w:w="385" w:type="pct"/>
            <w:vAlign w:val="center"/>
          </w:tcPr>
          <w:p w:rsidR="00121B5E" w:rsidRPr="00FA2A9A" w:rsidRDefault="00121B5E" w:rsidP="00121B5E">
            <w:pPr>
              <w:pStyle w:val="a6"/>
              <w:jc w:val="center"/>
              <w:rPr>
                <w:sz w:val="22"/>
                <w:szCs w:val="22"/>
              </w:rPr>
            </w:pPr>
            <w:r w:rsidRPr="00FA2A9A">
              <w:rPr>
                <w:sz w:val="22"/>
                <w:szCs w:val="22"/>
              </w:rPr>
              <w:t>Областной бюджет</w:t>
            </w:r>
          </w:p>
        </w:tc>
        <w:tc>
          <w:tcPr>
            <w:tcW w:w="384" w:type="pct"/>
            <w:vAlign w:val="center"/>
          </w:tcPr>
          <w:p w:rsidR="00121B5E" w:rsidRPr="00FA2A9A" w:rsidRDefault="00121B5E" w:rsidP="00AB3831">
            <w:pPr>
              <w:pStyle w:val="a6"/>
              <w:jc w:val="center"/>
              <w:rPr>
                <w:sz w:val="22"/>
                <w:szCs w:val="22"/>
              </w:rPr>
            </w:pPr>
            <w:r w:rsidRPr="00FA2A9A">
              <w:rPr>
                <w:sz w:val="22"/>
                <w:szCs w:val="22"/>
              </w:rPr>
              <w:t>Местный бюджет</w:t>
            </w:r>
          </w:p>
        </w:tc>
        <w:tc>
          <w:tcPr>
            <w:tcW w:w="385" w:type="pct"/>
            <w:vAlign w:val="center"/>
          </w:tcPr>
          <w:p w:rsidR="00121B5E" w:rsidRPr="00FA2A9A" w:rsidRDefault="00121B5E" w:rsidP="00AB3831">
            <w:pPr>
              <w:pStyle w:val="a6"/>
              <w:jc w:val="center"/>
              <w:rPr>
                <w:sz w:val="22"/>
                <w:szCs w:val="22"/>
              </w:rPr>
            </w:pPr>
            <w:r w:rsidRPr="00FA2A9A">
              <w:rPr>
                <w:sz w:val="22"/>
                <w:szCs w:val="22"/>
              </w:rPr>
              <w:t>Областной бюджет</w:t>
            </w:r>
          </w:p>
        </w:tc>
        <w:tc>
          <w:tcPr>
            <w:tcW w:w="449" w:type="pct"/>
            <w:vAlign w:val="center"/>
          </w:tcPr>
          <w:p w:rsidR="00121B5E" w:rsidRPr="00FA2A9A" w:rsidRDefault="00121B5E" w:rsidP="00AB3831">
            <w:pPr>
              <w:pStyle w:val="a6"/>
              <w:jc w:val="center"/>
              <w:rPr>
                <w:sz w:val="22"/>
                <w:szCs w:val="22"/>
              </w:rPr>
            </w:pPr>
            <w:r w:rsidRPr="00FA2A9A">
              <w:rPr>
                <w:sz w:val="22"/>
                <w:szCs w:val="22"/>
              </w:rPr>
              <w:t>Местный бюджет</w:t>
            </w:r>
          </w:p>
        </w:tc>
        <w:tc>
          <w:tcPr>
            <w:tcW w:w="385" w:type="pct"/>
            <w:vAlign w:val="center"/>
          </w:tcPr>
          <w:p w:rsidR="00121B5E" w:rsidRPr="00FA2A9A" w:rsidRDefault="00121B5E" w:rsidP="00AB3831">
            <w:pPr>
              <w:pStyle w:val="a6"/>
              <w:jc w:val="center"/>
              <w:rPr>
                <w:sz w:val="22"/>
                <w:szCs w:val="22"/>
              </w:rPr>
            </w:pPr>
            <w:r w:rsidRPr="00FA2A9A">
              <w:rPr>
                <w:sz w:val="22"/>
                <w:szCs w:val="22"/>
              </w:rPr>
              <w:t>Областной бюджет</w:t>
            </w:r>
          </w:p>
        </w:tc>
        <w:tc>
          <w:tcPr>
            <w:tcW w:w="640" w:type="pct"/>
            <w:vMerge/>
            <w:vAlign w:val="center"/>
          </w:tcPr>
          <w:p w:rsidR="00121B5E" w:rsidRPr="00A24DAF" w:rsidRDefault="00121B5E" w:rsidP="00121B5E">
            <w:pPr>
              <w:pStyle w:val="a6"/>
              <w:jc w:val="center"/>
            </w:pPr>
          </w:p>
        </w:tc>
      </w:tr>
      <w:tr w:rsidR="00121B5E" w:rsidRPr="00FA2A9A" w:rsidTr="0089005C">
        <w:tc>
          <w:tcPr>
            <w:tcW w:w="201" w:type="pct"/>
          </w:tcPr>
          <w:p w:rsidR="00121B5E" w:rsidRPr="00FA2A9A" w:rsidRDefault="00121B5E" w:rsidP="009C768D">
            <w:pPr>
              <w:pStyle w:val="a6"/>
              <w:rPr>
                <w:sz w:val="22"/>
                <w:szCs w:val="22"/>
              </w:rPr>
            </w:pPr>
            <w:r w:rsidRPr="00FA2A9A">
              <w:rPr>
                <w:sz w:val="22"/>
                <w:szCs w:val="22"/>
              </w:rPr>
              <w:t>1</w:t>
            </w:r>
          </w:p>
        </w:tc>
        <w:tc>
          <w:tcPr>
            <w:tcW w:w="1283" w:type="pct"/>
          </w:tcPr>
          <w:p w:rsidR="00121B5E" w:rsidRPr="00FA2A9A" w:rsidRDefault="00DA2A0C" w:rsidP="009C768D">
            <w:pPr>
              <w:pStyle w:val="a6"/>
              <w:rPr>
                <w:sz w:val="22"/>
                <w:szCs w:val="22"/>
              </w:rPr>
            </w:pPr>
            <w:r w:rsidRPr="00FA2A9A">
              <w:rPr>
                <w:sz w:val="22"/>
                <w:szCs w:val="22"/>
              </w:rPr>
              <w:t>Замена участка наружных сетей водо и теплоснабжения от колодца №9 до дома культуры с. Шерагул</w:t>
            </w:r>
          </w:p>
        </w:tc>
        <w:tc>
          <w:tcPr>
            <w:tcW w:w="504" w:type="pct"/>
            <w:vAlign w:val="center"/>
          </w:tcPr>
          <w:p w:rsidR="00121B5E" w:rsidRPr="00FA2A9A" w:rsidRDefault="00121B5E" w:rsidP="0053301F">
            <w:pPr>
              <w:pStyle w:val="a6"/>
              <w:jc w:val="center"/>
              <w:rPr>
                <w:sz w:val="22"/>
                <w:szCs w:val="22"/>
              </w:rPr>
            </w:pPr>
            <w:r w:rsidRPr="00FA2A9A">
              <w:rPr>
                <w:sz w:val="22"/>
                <w:szCs w:val="22"/>
              </w:rPr>
              <w:t>201</w:t>
            </w:r>
            <w:r w:rsidR="00EA0025">
              <w:rPr>
                <w:sz w:val="22"/>
                <w:szCs w:val="22"/>
              </w:rPr>
              <w:t>4</w:t>
            </w:r>
          </w:p>
        </w:tc>
        <w:tc>
          <w:tcPr>
            <w:tcW w:w="384" w:type="pct"/>
            <w:gridSpan w:val="2"/>
            <w:vAlign w:val="center"/>
          </w:tcPr>
          <w:p w:rsidR="00121B5E" w:rsidRPr="00FA2A9A" w:rsidRDefault="00F95799" w:rsidP="0053301F">
            <w:pPr>
              <w:pStyle w:val="a6"/>
              <w:jc w:val="center"/>
              <w:rPr>
                <w:sz w:val="22"/>
                <w:szCs w:val="22"/>
              </w:rPr>
            </w:pPr>
            <w:r>
              <w:rPr>
                <w:sz w:val="22"/>
                <w:szCs w:val="22"/>
              </w:rPr>
              <w:t>25,5</w:t>
            </w:r>
          </w:p>
        </w:tc>
        <w:tc>
          <w:tcPr>
            <w:tcW w:w="385" w:type="pct"/>
            <w:vAlign w:val="center"/>
          </w:tcPr>
          <w:p w:rsidR="00121B5E" w:rsidRPr="00FA2A9A" w:rsidRDefault="00732F8D" w:rsidP="0053301F">
            <w:pPr>
              <w:pStyle w:val="a6"/>
              <w:jc w:val="center"/>
              <w:rPr>
                <w:sz w:val="22"/>
                <w:szCs w:val="22"/>
              </w:rPr>
            </w:pPr>
            <w:r>
              <w:rPr>
                <w:sz w:val="22"/>
                <w:szCs w:val="22"/>
              </w:rPr>
              <w:t>12</w:t>
            </w:r>
            <w:r w:rsidR="00F95799">
              <w:rPr>
                <w:sz w:val="22"/>
                <w:szCs w:val="22"/>
              </w:rPr>
              <w:t>49,4</w:t>
            </w:r>
          </w:p>
        </w:tc>
        <w:tc>
          <w:tcPr>
            <w:tcW w:w="384" w:type="pct"/>
            <w:vAlign w:val="center"/>
          </w:tcPr>
          <w:p w:rsidR="00121B5E" w:rsidRPr="00FA2A9A" w:rsidRDefault="00121B5E" w:rsidP="0053301F">
            <w:pPr>
              <w:pStyle w:val="a6"/>
              <w:jc w:val="center"/>
              <w:rPr>
                <w:sz w:val="22"/>
                <w:szCs w:val="22"/>
              </w:rPr>
            </w:pPr>
          </w:p>
        </w:tc>
        <w:tc>
          <w:tcPr>
            <w:tcW w:w="385" w:type="pct"/>
            <w:vAlign w:val="center"/>
          </w:tcPr>
          <w:p w:rsidR="00121B5E" w:rsidRPr="00FA2A9A" w:rsidRDefault="00121B5E" w:rsidP="0053301F">
            <w:pPr>
              <w:pStyle w:val="a6"/>
              <w:jc w:val="center"/>
              <w:rPr>
                <w:sz w:val="22"/>
                <w:szCs w:val="22"/>
              </w:rPr>
            </w:pPr>
          </w:p>
        </w:tc>
        <w:tc>
          <w:tcPr>
            <w:tcW w:w="449" w:type="pct"/>
            <w:vAlign w:val="center"/>
          </w:tcPr>
          <w:p w:rsidR="00121B5E" w:rsidRPr="00FA2A9A" w:rsidRDefault="00121B5E" w:rsidP="0053301F">
            <w:pPr>
              <w:pStyle w:val="a6"/>
              <w:jc w:val="center"/>
              <w:rPr>
                <w:sz w:val="22"/>
                <w:szCs w:val="22"/>
              </w:rPr>
            </w:pPr>
          </w:p>
        </w:tc>
        <w:tc>
          <w:tcPr>
            <w:tcW w:w="385" w:type="pct"/>
          </w:tcPr>
          <w:p w:rsidR="00121B5E" w:rsidRPr="00FA2A9A" w:rsidRDefault="00121B5E" w:rsidP="009C768D">
            <w:pPr>
              <w:pStyle w:val="a6"/>
              <w:rPr>
                <w:sz w:val="22"/>
                <w:szCs w:val="22"/>
              </w:rPr>
            </w:pPr>
          </w:p>
        </w:tc>
        <w:tc>
          <w:tcPr>
            <w:tcW w:w="640" w:type="pct"/>
            <w:vAlign w:val="center"/>
          </w:tcPr>
          <w:p w:rsidR="00121B5E" w:rsidRPr="00A24DAF" w:rsidRDefault="0053301F" w:rsidP="00DA2A0C">
            <w:pPr>
              <w:pStyle w:val="a6"/>
              <w:jc w:val="center"/>
            </w:pPr>
            <w:r w:rsidRPr="00A24DAF">
              <w:t xml:space="preserve">Администрация </w:t>
            </w:r>
            <w:r w:rsidR="00DA2A0C" w:rsidRPr="00A24DAF">
              <w:t>Шерагульского</w:t>
            </w:r>
            <w:r w:rsidRPr="00A24DAF">
              <w:t xml:space="preserve"> сельского поселения</w:t>
            </w:r>
          </w:p>
        </w:tc>
      </w:tr>
      <w:tr w:rsidR="00121B5E" w:rsidRPr="00FA2A9A" w:rsidTr="0089005C">
        <w:tc>
          <w:tcPr>
            <w:tcW w:w="201" w:type="pct"/>
          </w:tcPr>
          <w:p w:rsidR="00121B5E" w:rsidRPr="00FA2A9A" w:rsidRDefault="00D85F0D" w:rsidP="009C768D">
            <w:pPr>
              <w:pStyle w:val="a6"/>
              <w:rPr>
                <w:sz w:val="22"/>
                <w:szCs w:val="22"/>
              </w:rPr>
            </w:pPr>
            <w:r w:rsidRPr="00FA2A9A">
              <w:rPr>
                <w:sz w:val="22"/>
                <w:szCs w:val="22"/>
              </w:rPr>
              <w:t>2</w:t>
            </w:r>
          </w:p>
        </w:tc>
        <w:tc>
          <w:tcPr>
            <w:tcW w:w="1283" w:type="pct"/>
          </w:tcPr>
          <w:p w:rsidR="00121B5E" w:rsidRPr="00FA2A9A" w:rsidRDefault="00DA2A0C" w:rsidP="007B3E7A">
            <w:pPr>
              <w:pStyle w:val="a6"/>
              <w:rPr>
                <w:sz w:val="22"/>
                <w:szCs w:val="22"/>
              </w:rPr>
            </w:pPr>
            <w:r w:rsidRPr="00FA2A9A">
              <w:rPr>
                <w:sz w:val="22"/>
                <w:szCs w:val="22"/>
              </w:rPr>
              <w:t>Ремонт оборудования в</w:t>
            </w:r>
            <w:r w:rsidR="00D85F0D" w:rsidRPr="00FA2A9A">
              <w:rPr>
                <w:sz w:val="22"/>
                <w:szCs w:val="22"/>
              </w:rPr>
              <w:t xml:space="preserve"> котельной</w:t>
            </w:r>
            <w:r w:rsidR="0053301F" w:rsidRPr="00FA2A9A">
              <w:rPr>
                <w:sz w:val="22"/>
                <w:szCs w:val="22"/>
              </w:rPr>
              <w:t xml:space="preserve"> с. </w:t>
            </w:r>
            <w:r w:rsidRPr="00FA2A9A">
              <w:rPr>
                <w:sz w:val="22"/>
                <w:szCs w:val="22"/>
              </w:rPr>
              <w:t>Шерагул</w:t>
            </w:r>
          </w:p>
        </w:tc>
        <w:tc>
          <w:tcPr>
            <w:tcW w:w="504" w:type="pct"/>
            <w:vAlign w:val="center"/>
          </w:tcPr>
          <w:p w:rsidR="00121B5E" w:rsidRPr="00FA2A9A" w:rsidRDefault="00D85F0D" w:rsidP="0053301F">
            <w:pPr>
              <w:pStyle w:val="a6"/>
              <w:jc w:val="center"/>
              <w:rPr>
                <w:sz w:val="22"/>
                <w:szCs w:val="22"/>
              </w:rPr>
            </w:pPr>
            <w:r w:rsidRPr="00FA2A9A">
              <w:rPr>
                <w:sz w:val="22"/>
                <w:szCs w:val="22"/>
              </w:rPr>
              <w:t>2014</w:t>
            </w:r>
          </w:p>
        </w:tc>
        <w:tc>
          <w:tcPr>
            <w:tcW w:w="384" w:type="pct"/>
            <w:gridSpan w:val="2"/>
            <w:vAlign w:val="center"/>
          </w:tcPr>
          <w:p w:rsidR="00121B5E" w:rsidRPr="00FA2A9A" w:rsidRDefault="00F95799" w:rsidP="0053301F">
            <w:pPr>
              <w:pStyle w:val="a6"/>
              <w:jc w:val="center"/>
              <w:rPr>
                <w:sz w:val="22"/>
                <w:szCs w:val="22"/>
              </w:rPr>
            </w:pPr>
            <w:r>
              <w:rPr>
                <w:sz w:val="22"/>
                <w:szCs w:val="22"/>
              </w:rPr>
              <w:t>10,6</w:t>
            </w:r>
          </w:p>
        </w:tc>
        <w:tc>
          <w:tcPr>
            <w:tcW w:w="385" w:type="pct"/>
            <w:vAlign w:val="center"/>
          </w:tcPr>
          <w:p w:rsidR="00121B5E" w:rsidRPr="00FA2A9A" w:rsidRDefault="004149AE" w:rsidP="0053301F">
            <w:pPr>
              <w:pStyle w:val="a6"/>
              <w:jc w:val="center"/>
              <w:rPr>
                <w:sz w:val="22"/>
                <w:szCs w:val="22"/>
              </w:rPr>
            </w:pPr>
            <w:r>
              <w:rPr>
                <w:sz w:val="22"/>
                <w:szCs w:val="22"/>
              </w:rPr>
              <w:t>518,6</w:t>
            </w:r>
          </w:p>
        </w:tc>
        <w:tc>
          <w:tcPr>
            <w:tcW w:w="384" w:type="pct"/>
            <w:vAlign w:val="center"/>
          </w:tcPr>
          <w:p w:rsidR="00121B5E" w:rsidRPr="00FA2A9A" w:rsidRDefault="00121B5E" w:rsidP="0053301F">
            <w:pPr>
              <w:pStyle w:val="a6"/>
              <w:jc w:val="center"/>
              <w:rPr>
                <w:sz w:val="22"/>
                <w:szCs w:val="22"/>
              </w:rPr>
            </w:pPr>
          </w:p>
        </w:tc>
        <w:tc>
          <w:tcPr>
            <w:tcW w:w="385" w:type="pct"/>
            <w:vAlign w:val="center"/>
          </w:tcPr>
          <w:p w:rsidR="00121B5E" w:rsidRPr="00FA2A9A" w:rsidRDefault="00121B5E" w:rsidP="0053301F">
            <w:pPr>
              <w:pStyle w:val="a6"/>
              <w:jc w:val="center"/>
              <w:rPr>
                <w:sz w:val="22"/>
                <w:szCs w:val="22"/>
              </w:rPr>
            </w:pPr>
          </w:p>
        </w:tc>
        <w:tc>
          <w:tcPr>
            <w:tcW w:w="449" w:type="pct"/>
            <w:vAlign w:val="center"/>
          </w:tcPr>
          <w:p w:rsidR="00121B5E" w:rsidRPr="00FA2A9A" w:rsidRDefault="00121B5E" w:rsidP="0053301F">
            <w:pPr>
              <w:pStyle w:val="a6"/>
              <w:jc w:val="center"/>
              <w:rPr>
                <w:sz w:val="22"/>
                <w:szCs w:val="22"/>
              </w:rPr>
            </w:pPr>
          </w:p>
        </w:tc>
        <w:tc>
          <w:tcPr>
            <w:tcW w:w="385" w:type="pct"/>
          </w:tcPr>
          <w:p w:rsidR="00121B5E" w:rsidRPr="00FA2A9A" w:rsidRDefault="00121B5E" w:rsidP="009C768D">
            <w:pPr>
              <w:pStyle w:val="a6"/>
              <w:rPr>
                <w:sz w:val="22"/>
                <w:szCs w:val="22"/>
              </w:rPr>
            </w:pPr>
          </w:p>
        </w:tc>
        <w:tc>
          <w:tcPr>
            <w:tcW w:w="640" w:type="pct"/>
            <w:vAlign w:val="center"/>
          </w:tcPr>
          <w:p w:rsidR="00121B5E" w:rsidRPr="00A24DAF" w:rsidRDefault="0053301F" w:rsidP="00DA2A0C">
            <w:pPr>
              <w:pStyle w:val="a6"/>
              <w:jc w:val="center"/>
            </w:pPr>
            <w:r w:rsidRPr="00A24DAF">
              <w:t xml:space="preserve">Администрация </w:t>
            </w:r>
            <w:r w:rsidR="00DA2A0C" w:rsidRPr="00A24DAF">
              <w:t>Шерагульского</w:t>
            </w:r>
            <w:r w:rsidRPr="00A24DAF">
              <w:t xml:space="preserve"> сельского поселения</w:t>
            </w:r>
          </w:p>
        </w:tc>
      </w:tr>
      <w:tr w:rsidR="00121B5E" w:rsidRPr="00FA2A9A" w:rsidTr="0089005C">
        <w:tc>
          <w:tcPr>
            <w:tcW w:w="201" w:type="pct"/>
          </w:tcPr>
          <w:p w:rsidR="00121B5E" w:rsidRPr="00FA2A9A" w:rsidRDefault="005E38FE" w:rsidP="009C768D">
            <w:pPr>
              <w:pStyle w:val="a6"/>
              <w:rPr>
                <w:sz w:val="22"/>
                <w:szCs w:val="22"/>
              </w:rPr>
            </w:pPr>
            <w:r>
              <w:rPr>
                <w:sz w:val="22"/>
                <w:szCs w:val="22"/>
              </w:rPr>
              <w:t>3</w:t>
            </w:r>
          </w:p>
        </w:tc>
        <w:tc>
          <w:tcPr>
            <w:tcW w:w="1283" w:type="pct"/>
          </w:tcPr>
          <w:p w:rsidR="00121B5E" w:rsidRPr="00FA2A9A" w:rsidRDefault="00D85F0D" w:rsidP="009C768D">
            <w:pPr>
              <w:pStyle w:val="a6"/>
              <w:rPr>
                <w:sz w:val="22"/>
                <w:szCs w:val="22"/>
              </w:rPr>
            </w:pPr>
            <w:r w:rsidRPr="00FA2A9A">
              <w:rPr>
                <w:sz w:val="22"/>
                <w:szCs w:val="22"/>
              </w:rPr>
              <w:t>Присоединение новых потребителей</w:t>
            </w:r>
          </w:p>
        </w:tc>
        <w:tc>
          <w:tcPr>
            <w:tcW w:w="504" w:type="pct"/>
            <w:vAlign w:val="center"/>
          </w:tcPr>
          <w:p w:rsidR="00121B5E" w:rsidRPr="00FA2A9A" w:rsidRDefault="00D85F0D" w:rsidP="0053301F">
            <w:pPr>
              <w:pStyle w:val="a6"/>
              <w:jc w:val="center"/>
              <w:rPr>
                <w:sz w:val="22"/>
                <w:szCs w:val="22"/>
              </w:rPr>
            </w:pPr>
            <w:r w:rsidRPr="00FA2A9A">
              <w:rPr>
                <w:sz w:val="22"/>
                <w:szCs w:val="22"/>
              </w:rPr>
              <w:t>2016</w:t>
            </w:r>
          </w:p>
        </w:tc>
        <w:tc>
          <w:tcPr>
            <w:tcW w:w="384" w:type="pct"/>
            <w:gridSpan w:val="2"/>
            <w:vAlign w:val="center"/>
          </w:tcPr>
          <w:p w:rsidR="00121B5E" w:rsidRPr="00FA2A9A" w:rsidRDefault="00121B5E" w:rsidP="0053301F">
            <w:pPr>
              <w:pStyle w:val="a6"/>
              <w:jc w:val="center"/>
              <w:rPr>
                <w:sz w:val="22"/>
                <w:szCs w:val="22"/>
              </w:rPr>
            </w:pPr>
          </w:p>
        </w:tc>
        <w:tc>
          <w:tcPr>
            <w:tcW w:w="385" w:type="pct"/>
            <w:vAlign w:val="center"/>
          </w:tcPr>
          <w:p w:rsidR="00121B5E" w:rsidRPr="00FA2A9A" w:rsidRDefault="00121B5E" w:rsidP="0053301F">
            <w:pPr>
              <w:pStyle w:val="a6"/>
              <w:jc w:val="center"/>
              <w:rPr>
                <w:sz w:val="22"/>
                <w:szCs w:val="22"/>
              </w:rPr>
            </w:pPr>
          </w:p>
        </w:tc>
        <w:tc>
          <w:tcPr>
            <w:tcW w:w="384" w:type="pct"/>
            <w:vAlign w:val="center"/>
          </w:tcPr>
          <w:p w:rsidR="00121B5E" w:rsidRPr="00FA2A9A" w:rsidRDefault="00121B5E" w:rsidP="0053301F">
            <w:pPr>
              <w:pStyle w:val="a6"/>
              <w:jc w:val="center"/>
              <w:rPr>
                <w:sz w:val="22"/>
                <w:szCs w:val="22"/>
              </w:rPr>
            </w:pPr>
          </w:p>
        </w:tc>
        <w:tc>
          <w:tcPr>
            <w:tcW w:w="385" w:type="pct"/>
            <w:vAlign w:val="center"/>
          </w:tcPr>
          <w:p w:rsidR="00121B5E" w:rsidRPr="00FA2A9A" w:rsidRDefault="00121B5E" w:rsidP="0053301F">
            <w:pPr>
              <w:pStyle w:val="a6"/>
              <w:jc w:val="center"/>
              <w:rPr>
                <w:sz w:val="22"/>
                <w:szCs w:val="22"/>
              </w:rPr>
            </w:pPr>
          </w:p>
        </w:tc>
        <w:tc>
          <w:tcPr>
            <w:tcW w:w="449" w:type="pct"/>
            <w:vAlign w:val="center"/>
          </w:tcPr>
          <w:p w:rsidR="00121B5E" w:rsidRPr="00FA2A9A" w:rsidRDefault="00225AF3" w:rsidP="0053301F">
            <w:pPr>
              <w:pStyle w:val="a6"/>
              <w:jc w:val="center"/>
              <w:rPr>
                <w:sz w:val="22"/>
                <w:szCs w:val="22"/>
              </w:rPr>
            </w:pPr>
            <w:r w:rsidRPr="00FA2A9A">
              <w:rPr>
                <w:sz w:val="22"/>
                <w:szCs w:val="22"/>
              </w:rPr>
              <w:t>100,00</w:t>
            </w:r>
          </w:p>
        </w:tc>
        <w:tc>
          <w:tcPr>
            <w:tcW w:w="385" w:type="pct"/>
          </w:tcPr>
          <w:p w:rsidR="00121B5E" w:rsidRPr="00FA2A9A" w:rsidRDefault="00121B5E" w:rsidP="009C768D">
            <w:pPr>
              <w:pStyle w:val="a6"/>
              <w:rPr>
                <w:sz w:val="22"/>
                <w:szCs w:val="22"/>
              </w:rPr>
            </w:pPr>
          </w:p>
        </w:tc>
        <w:tc>
          <w:tcPr>
            <w:tcW w:w="640" w:type="pct"/>
            <w:vAlign w:val="center"/>
          </w:tcPr>
          <w:p w:rsidR="00121B5E" w:rsidRPr="00A24DAF" w:rsidRDefault="0053301F" w:rsidP="00DA2A0C">
            <w:pPr>
              <w:pStyle w:val="a6"/>
              <w:jc w:val="center"/>
            </w:pPr>
            <w:r w:rsidRPr="00A24DAF">
              <w:t xml:space="preserve">Администрация </w:t>
            </w:r>
            <w:r w:rsidR="00DA2A0C" w:rsidRPr="00A24DAF">
              <w:t xml:space="preserve">Шерагульского </w:t>
            </w:r>
            <w:r w:rsidRPr="00A24DAF">
              <w:t>сельского поселения</w:t>
            </w:r>
          </w:p>
        </w:tc>
      </w:tr>
      <w:tr w:rsidR="0089005C" w:rsidRPr="00FA2A9A" w:rsidTr="0089005C">
        <w:tc>
          <w:tcPr>
            <w:tcW w:w="201" w:type="pct"/>
          </w:tcPr>
          <w:p w:rsidR="0089005C" w:rsidRPr="00FA2A9A" w:rsidRDefault="0089005C" w:rsidP="009C768D">
            <w:pPr>
              <w:pStyle w:val="a6"/>
              <w:rPr>
                <w:sz w:val="22"/>
                <w:szCs w:val="22"/>
              </w:rPr>
            </w:pPr>
          </w:p>
        </w:tc>
        <w:tc>
          <w:tcPr>
            <w:tcW w:w="1283" w:type="pct"/>
          </w:tcPr>
          <w:p w:rsidR="0089005C" w:rsidRPr="00FA2A9A" w:rsidRDefault="0089005C" w:rsidP="009C768D">
            <w:pPr>
              <w:pStyle w:val="a6"/>
              <w:rPr>
                <w:sz w:val="22"/>
                <w:szCs w:val="22"/>
              </w:rPr>
            </w:pPr>
            <w:r w:rsidRPr="00FA2A9A">
              <w:rPr>
                <w:sz w:val="22"/>
                <w:szCs w:val="22"/>
              </w:rPr>
              <w:t>Всего:</w:t>
            </w:r>
          </w:p>
        </w:tc>
        <w:tc>
          <w:tcPr>
            <w:tcW w:w="504" w:type="pct"/>
          </w:tcPr>
          <w:p w:rsidR="0089005C" w:rsidRPr="00FA2A9A" w:rsidRDefault="0089005C" w:rsidP="009C768D">
            <w:pPr>
              <w:pStyle w:val="a6"/>
              <w:rPr>
                <w:sz w:val="22"/>
                <w:szCs w:val="22"/>
              </w:rPr>
            </w:pPr>
          </w:p>
        </w:tc>
        <w:tc>
          <w:tcPr>
            <w:tcW w:w="381" w:type="pct"/>
            <w:vAlign w:val="center"/>
          </w:tcPr>
          <w:p w:rsidR="0089005C" w:rsidRPr="00FA2A9A" w:rsidRDefault="0089005C" w:rsidP="0053301F">
            <w:pPr>
              <w:pStyle w:val="a6"/>
              <w:jc w:val="center"/>
              <w:rPr>
                <w:sz w:val="22"/>
                <w:szCs w:val="22"/>
              </w:rPr>
            </w:pPr>
            <w:r>
              <w:rPr>
                <w:sz w:val="22"/>
                <w:szCs w:val="22"/>
              </w:rPr>
              <w:t>36,1</w:t>
            </w:r>
          </w:p>
        </w:tc>
        <w:tc>
          <w:tcPr>
            <w:tcW w:w="388" w:type="pct"/>
            <w:gridSpan w:val="2"/>
            <w:vAlign w:val="center"/>
          </w:tcPr>
          <w:p w:rsidR="0089005C" w:rsidRPr="00FA2A9A" w:rsidRDefault="00C340DD" w:rsidP="0053301F">
            <w:pPr>
              <w:pStyle w:val="a6"/>
              <w:jc w:val="center"/>
            </w:pPr>
            <w:r>
              <w:t>1768,0</w:t>
            </w:r>
          </w:p>
        </w:tc>
        <w:tc>
          <w:tcPr>
            <w:tcW w:w="384" w:type="pct"/>
            <w:vAlign w:val="center"/>
          </w:tcPr>
          <w:p w:rsidR="0089005C" w:rsidRPr="00FA2A9A" w:rsidRDefault="00145698" w:rsidP="00145698">
            <w:pPr>
              <w:pStyle w:val="a6"/>
              <w:rPr>
                <w:sz w:val="22"/>
                <w:szCs w:val="22"/>
              </w:rPr>
            </w:pPr>
            <w:r>
              <w:rPr>
                <w:sz w:val="22"/>
                <w:szCs w:val="22"/>
              </w:rPr>
              <w:t>---</w:t>
            </w:r>
          </w:p>
        </w:tc>
        <w:tc>
          <w:tcPr>
            <w:tcW w:w="385" w:type="pct"/>
            <w:vAlign w:val="center"/>
          </w:tcPr>
          <w:p w:rsidR="0089005C" w:rsidRPr="00FA2A9A" w:rsidRDefault="00145698" w:rsidP="0053301F">
            <w:pPr>
              <w:pStyle w:val="a6"/>
              <w:jc w:val="center"/>
            </w:pPr>
            <w:r>
              <w:t>---</w:t>
            </w:r>
          </w:p>
        </w:tc>
        <w:tc>
          <w:tcPr>
            <w:tcW w:w="449" w:type="pct"/>
            <w:vAlign w:val="center"/>
          </w:tcPr>
          <w:p w:rsidR="0089005C" w:rsidRPr="00FA2A9A" w:rsidRDefault="005E38FE" w:rsidP="0053301F">
            <w:pPr>
              <w:pStyle w:val="a6"/>
              <w:jc w:val="center"/>
              <w:rPr>
                <w:sz w:val="22"/>
                <w:szCs w:val="22"/>
              </w:rPr>
            </w:pPr>
            <w:r>
              <w:rPr>
                <w:sz w:val="22"/>
                <w:szCs w:val="22"/>
              </w:rPr>
              <w:t>1</w:t>
            </w:r>
            <w:r w:rsidR="00145698">
              <w:rPr>
                <w:sz w:val="22"/>
                <w:szCs w:val="22"/>
              </w:rPr>
              <w:t>0</w:t>
            </w:r>
            <w:r w:rsidR="0089005C" w:rsidRPr="00FA2A9A">
              <w:rPr>
                <w:sz w:val="22"/>
                <w:szCs w:val="22"/>
              </w:rPr>
              <w:t>0,00</w:t>
            </w:r>
          </w:p>
        </w:tc>
        <w:tc>
          <w:tcPr>
            <w:tcW w:w="385" w:type="pct"/>
            <w:vAlign w:val="center"/>
          </w:tcPr>
          <w:p w:rsidR="0089005C" w:rsidRPr="00FA2A9A" w:rsidRDefault="0089005C" w:rsidP="0053301F">
            <w:pPr>
              <w:pStyle w:val="a6"/>
              <w:jc w:val="center"/>
            </w:pPr>
          </w:p>
        </w:tc>
        <w:tc>
          <w:tcPr>
            <w:tcW w:w="640" w:type="pct"/>
          </w:tcPr>
          <w:p w:rsidR="0089005C" w:rsidRPr="00FA2A9A" w:rsidRDefault="0089005C" w:rsidP="009C768D">
            <w:pPr>
              <w:pStyle w:val="a6"/>
              <w:rPr>
                <w:sz w:val="22"/>
                <w:szCs w:val="22"/>
              </w:rPr>
            </w:pPr>
          </w:p>
        </w:tc>
      </w:tr>
    </w:tbl>
    <w:p w:rsidR="00093B6B" w:rsidRPr="002675FE" w:rsidRDefault="00093B6B" w:rsidP="009C768D">
      <w:pPr>
        <w:pStyle w:val="a6"/>
        <w:rPr>
          <w:rFonts w:ascii="Times New Roman" w:hAnsi="Times New Roman" w:cs="Times New Roman"/>
          <w:b/>
          <w:sz w:val="24"/>
          <w:szCs w:val="24"/>
        </w:rPr>
      </w:pPr>
    </w:p>
    <w:p w:rsidR="00093B6B" w:rsidRPr="002675FE" w:rsidRDefault="00093B6B" w:rsidP="009C768D">
      <w:pPr>
        <w:pStyle w:val="a6"/>
        <w:rPr>
          <w:rFonts w:ascii="Times New Roman" w:hAnsi="Times New Roman" w:cs="Times New Roman"/>
          <w:b/>
          <w:sz w:val="24"/>
          <w:szCs w:val="24"/>
        </w:rPr>
      </w:pPr>
    </w:p>
    <w:p w:rsidR="002D4575" w:rsidRDefault="002D4575" w:rsidP="0097625A">
      <w:pPr>
        <w:pStyle w:val="a6"/>
        <w:ind w:left="1080"/>
        <w:jc w:val="center"/>
        <w:rPr>
          <w:rFonts w:ascii="Times New Roman" w:hAnsi="Times New Roman" w:cs="Times New Roman"/>
          <w:b/>
          <w:sz w:val="24"/>
          <w:szCs w:val="24"/>
        </w:rPr>
      </w:pPr>
    </w:p>
    <w:p w:rsidR="00093B6B" w:rsidRPr="002675FE" w:rsidRDefault="0097625A" w:rsidP="0097625A">
      <w:pPr>
        <w:pStyle w:val="a6"/>
        <w:ind w:left="1080"/>
        <w:jc w:val="center"/>
        <w:rPr>
          <w:rFonts w:ascii="Times New Roman" w:hAnsi="Times New Roman" w:cs="Times New Roman"/>
          <w:b/>
          <w:sz w:val="24"/>
          <w:szCs w:val="24"/>
        </w:rPr>
      </w:pPr>
      <w:r w:rsidRPr="002675FE">
        <w:rPr>
          <w:rFonts w:ascii="Times New Roman" w:hAnsi="Times New Roman" w:cs="Times New Roman"/>
          <w:b/>
          <w:sz w:val="24"/>
          <w:szCs w:val="24"/>
        </w:rPr>
        <w:t>5.</w:t>
      </w:r>
      <w:r w:rsidR="00BD3B5D" w:rsidRPr="002675FE">
        <w:rPr>
          <w:rFonts w:ascii="Times New Roman" w:hAnsi="Times New Roman" w:cs="Times New Roman"/>
          <w:b/>
          <w:sz w:val="24"/>
          <w:szCs w:val="24"/>
        </w:rPr>
        <w:t>МЕХАНИЗМ РЕАЛИЗАЦИИ ПРОГРАММЫ</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t xml:space="preserve">      Заказчиком программы  проводится отбор среди предприятий жилищно-коммунального комплекса муниципального района в пределах бюджетных ассигнований, предусмотренных на реализацию мероприятий программы на очередной финансовый год и плановый период.</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t xml:space="preserve">Администрация муниципального образования направляет полученные финансовые средства </w:t>
      </w:r>
      <w:proofErr w:type="gramStart"/>
      <w:r w:rsidRPr="009742A3">
        <w:rPr>
          <w:rFonts w:ascii="Times New Roman" w:hAnsi="Times New Roman" w:cs="Times New Roman"/>
          <w:sz w:val="24"/>
          <w:szCs w:val="24"/>
        </w:rPr>
        <w:t>на</w:t>
      </w:r>
      <w:proofErr w:type="gramEnd"/>
      <w:r w:rsidRPr="009742A3">
        <w:rPr>
          <w:rFonts w:ascii="Times New Roman" w:hAnsi="Times New Roman" w:cs="Times New Roman"/>
          <w:sz w:val="24"/>
          <w:szCs w:val="24"/>
        </w:rPr>
        <w:t>:</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t>- софинансирование мероприятий по модернизации объектов коммунальной инфраструктуры;</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t>- оснащение объектов коммунальной инфраструктуры резервными источниками энергообеспечения, в том числе индивидуальных теплогенераторов;</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t>- предоставление финансовых средств на мероприятия по подготовке систем коммунальной инфраструктуры к осенне-зимнему периоду и создание нормативного запаса топлива.</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t>Администрация сельского поселения:</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t>- участвует в обсуждении вопросов, связанных с реализацией мероприятий программы;</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t>- разрабатывает перечень и ежегодно устанавливает (корректирует) плановые значения целевых индикаторов и показателей результативности освоенных средств (мониторинг);</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t>- несет ответственность за обеспечение своевременной и качественной реализации мероприятий программы, за эффективное использование средств, выделяемых на ее реализацию;</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t>- осуществляет координацию работ по реализации программы и контроль над ходом выполнения мероприятий программы.</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t xml:space="preserve">Контроль над ходом выполнения мероприятий программы осуществляет глава администрации </w:t>
      </w:r>
      <w:r w:rsidR="005E38FE">
        <w:rPr>
          <w:rFonts w:ascii="Times New Roman" w:hAnsi="Times New Roman" w:cs="Times New Roman"/>
          <w:sz w:val="24"/>
          <w:szCs w:val="24"/>
        </w:rPr>
        <w:t xml:space="preserve">Шерагульского </w:t>
      </w:r>
      <w:r w:rsidRPr="009742A3">
        <w:rPr>
          <w:rFonts w:ascii="Times New Roman" w:hAnsi="Times New Roman" w:cs="Times New Roman"/>
          <w:sz w:val="24"/>
          <w:szCs w:val="24"/>
        </w:rPr>
        <w:t>муниципального образования.</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lastRenderedPageBreak/>
        <w:t xml:space="preserve"> Индикатор состояния коммунальной инфраструктуры определяется как отношение числа аварий за предыдущий год в организациях коммунального комплекса к протяженности коммунальных сетей, обслуживаемых указанными организациями.</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t>Индикатор инвестирования в объекты коммунальной инфраструктуры предприятий жилищно-комм</w:t>
      </w:r>
      <w:r w:rsidR="0053301F" w:rsidRPr="009742A3">
        <w:rPr>
          <w:rFonts w:ascii="Times New Roman" w:hAnsi="Times New Roman" w:cs="Times New Roman"/>
          <w:sz w:val="24"/>
          <w:szCs w:val="24"/>
        </w:rPr>
        <w:t>унального комплекса сельского п</w:t>
      </w:r>
      <w:r w:rsidRPr="009742A3">
        <w:rPr>
          <w:rFonts w:ascii="Times New Roman" w:hAnsi="Times New Roman" w:cs="Times New Roman"/>
          <w:sz w:val="24"/>
          <w:szCs w:val="24"/>
        </w:rPr>
        <w:t>оселения определяется как отношение фактического объема капиталовложений в коммунальный комплекс претендента в предыдущем году за счет сре</w:t>
      </w:r>
      <w:proofErr w:type="gramStart"/>
      <w:r w:rsidRPr="009742A3">
        <w:rPr>
          <w:rFonts w:ascii="Times New Roman" w:hAnsi="Times New Roman" w:cs="Times New Roman"/>
          <w:sz w:val="24"/>
          <w:szCs w:val="24"/>
        </w:rPr>
        <w:t>дств вс</w:t>
      </w:r>
      <w:proofErr w:type="gramEnd"/>
      <w:r w:rsidRPr="009742A3">
        <w:rPr>
          <w:rFonts w:ascii="Times New Roman" w:hAnsi="Times New Roman" w:cs="Times New Roman"/>
          <w:sz w:val="24"/>
          <w:szCs w:val="24"/>
        </w:rPr>
        <w:t>ех источников финансирования, включая амортизационные отчисления, к среднегодовой балансовой стоимости основных средств коммунального комплекса претендента.</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t>Индикатор планируемого инвестирования в объекты коммунальной инфраструктуры определяется как отношение стоимости проектов к среднегодовой стоимости основных средств организаций коммунального комплекса.</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t>Количество участников программы определяется в соответствии с объемом субсидии.</w:t>
      </w:r>
    </w:p>
    <w:p w:rsidR="007B2736" w:rsidRPr="009742A3" w:rsidRDefault="007B2736" w:rsidP="007B2736">
      <w:pPr>
        <w:pStyle w:val="a6"/>
        <w:rPr>
          <w:rFonts w:ascii="Times New Roman" w:hAnsi="Times New Roman" w:cs="Times New Roman"/>
          <w:sz w:val="24"/>
          <w:szCs w:val="24"/>
        </w:rPr>
      </w:pPr>
      <w:r w:rsidRPr="009742A3">
        <w:rPr>
          <w:rFonts w:ascii="Times New Roman" w:hAnsi="Times New Roman" w:cs="Times New Roman"/>
          <w:sz w:val="24"/>
          <w:szCs w:val="24"/>
        </w:rPr>
        <w:t>Субсидии предоставляются на условиях софинансирования за счет средств бюджетов участников программы с привлечением средств внебюджетных источников.</w:t>
      </w:r>
    </w:p>
    <w:p w:rsidR="007B2736" w:rsidRPr="009742A3" w:rsidRDefault="007B2736" w:rsidP="007B2736">
      <w:pPr>
        <w:pStyle w:val="a6"/>
        <w:rPr>
          <w:rFonts w:ascii="Times New Roman" w:hAnsi="Times New Roman" w:cs="Times New Roman"/>
          <w:sz w:val="24"/>
          <w:szCs w:val="24"/>
        </w:rPr>
      </w:pPr>
    </w:p>
    <w:p w:rsidR="003056DF" w:rsidRPr="009742A3" w:rsidRDefault="00783B72" w:rsidP="0053301F">
      <w:pPr>
        <w:pStyle w:val="a6"/>
        <w:jc w:val="center"/>
        <w:rPr>
          <w:rFonts w:ascii="Times New Roman" w:hAnsi="Times New Roman" w:cs="Times New Roman"/>
          <w:b/>
          <w:sz w:val="24"/>
          <w:szCs w:val="24"/>
        </w:rPr>
      </w:pPr>
      <w:r w:rsidRPr="009742A3">
        <w:rPr>
          <w:rFonts w:ascii="Times New Roman" w:hAnsi="Times New Roman" w:cs="Times New Roman"/>
          <w:b/>
          <w:sz w:val="24"/>
          <w:szCs w:val="24"/>
        </w:rPr>
        <w:t>6.</w:t>
      </w:r>
      <w:r w:rsidR="003056DF" w:rsidRPr="009742A3">
        <w:rPr>
          <w:rFonts w:ascii="Times New Roman" w:hAnsi="Times New Roman" w:cs="Times New Roman"/>
          <w:b/>
          <w:sz w:val="24"/>
          <w:szCs w:val="24"/>
        </w:rPr>
        <w:t>ОЦЕНКА ЭФФЕКТИВНОСТИ РЕАЛИЗАЦИИ ПРОГРАММЫ</w:t>
      </w:r>
    </w:p>
    <w:p w:rsidR="003056DF" w:rsidRPr="009742A3" w:rsidRDefault="003056DF" w:rsidP="003056DF">
      <w:pPr>
        <w:pStyle w:val="a6"/>
        <w:jc w:val="center"/>
        <w:rPr>
          <w:rFonts w:ascii="Times New Roman" w:hAnsi="Times New Roman" w:cs="Times New Roman"/>
          <w:b/>
          <w:sz w:val="24"/>
          <w:szCs w:val="24"/>
        </w:rPr>
      </w:pPr>
    </w:p>
    <w:p w:rsidR="00093B6B" w:rsidRPr="009742A3" w:rsidRDefault="00093B6B" w:rsidP="009C768D">
      <w:pPr>
        <w:pStyle w:val="a6"/>
        <w:rPr>
          <w:rFonts w:ascii="Times New Roman" w:hAnsi="Times New Roman" w:cs="Times New Roman"/>
          <w:sz w:val="24"/>
          <w:szCs w:val="24"/>
        </w:rPr>
      </w:pPr>
    </w:p>
    <w:p w:rsidR="002D4575" w:rsidRPr="009742A3" w:rsidRDefault="002D4575" w:rsidP="002D4575">
      <w:pPr>
        <w:pStyle w:val="a6"/>
        <w:rPr>
          <w:rFonts w:ascii="Times New Roman" w:hAnsi="Times New Roman" w:cs="Times New Roman"/>
          <w:sz w:val="24"/>
          <w:szCs w:val="24"/>
        </w:rPr>
      </w:pPr>
      <w:r w:rsidRPr="009742A3">
        <w:rPr>
          <w:rFonts w:ascii="Times New Roman" w:hAnsi="Times New Roman" w:cs="Times New Roman"/>
          <w:sz w:val="24"/>
          <w:szCs w:val="24"/>
        </w:rPr>
        <w:t>Успешное выполнение мероприятий программы позволит:</w:t>
      </w:r>
    </w:p>
    <w:p w:rsidR="002D4575" w:rsidRPr="009742A3" w:rsidRDefault="005E38FE" w:rsidP="002D4575">
      <w:pPr>
        <w:pStyle w:val="a6"/>
        <w:rPr>
          <w:rFonts w:ascii="Times New Roman" w:hAnsi="Times New Roman" w:cs="Times New Roman"/>
          <w:sz w:val="24"/>
          <w:szCs w:val="24"/>
        </w:rPr>
      </w:pPr>
      <w:r>
        <w:rPr>
          <w:rFonts w:ascii="Times New Roman" w:hAnsi="Times New Roman" w:cs="Times New Roman"/>
          <w:sz w:val="24"/>
          <w:szCs w:val="24"/>
        </w:rPr>
        <w:t>-</w:t>
      </w:r>
      <w:r w:rsidR="002D4575" w:rsidRPr="009742A3">
        <w:rPr>
          <w:rFonts w:ascii="Times New Roman" w:hAnsi="Times New Roman" w:cs="Times New Roman"/>
          <w:sz w:val="24"/>
          <w:szCs w:val="24"/>
        </w:rPr>
        <w:t>снизить уровень износа объектов коммунальной инфраструктуры;</w:t>
      </w:r>
    </w:p>
    <w:p w:rsidR="002D4575" w:rsidRPr="009742A3" w:rsidRDefault="005E38FE" w:rsidP="002D4575">
      <w:pPr>
        <w:pStyle w:val="a6"/>
        <w:rPr>
          <w:rFonts w:ascii="Times New Roman" w:hAnsi="Times New Roman" w:cs="Times New Roman"/>
          <w:sz w:val="24"/>
          <w:szCs w:val="24"/>
        </w:rPr>
      </w:pPr>
      <w:r>
        <w:rPr>
          <w:rFonts w:ascii="Times New Roman" w:hAnsi="Times New Roman" w:cs="Times New Roman"/>
          <w:sz w:val="24"/>
          <w:szCs w:val="24"/>
        </w:rPr>
        <w:t>-</w:t>
      </w:r>
      <w:r w:rsidR="002D4575" w:rsidRPr="009742A3">
        <w:rPr>
          <w:rFonts w:ascii="Times New Roman" w:hAnsi="Times New Roman" w:cs="Times New Roman"/>
          <w:sz w:val="24"/>
          <w:szCs w:val="24"/>
        </w:rPr>
        <w:t>повысить качество предоставления коммунальных услуг;</w:t>
      </w:r>
    </w:p>
    <w:p w:rsidR="002D4575" w:rsidRPr="009742A3" w:rsidRDefault="005E38FE" w:rsidP="002D4575">
      <w:pPr>
        <w:pStyle w:val="a6"/>
        <w:rPr>
          <w:rFonts w:ascii="Times New Roman" w:hAnsi="Times New Roman" w:cs="Times New Roman"/>
          <w:sz w:val="24"/>
          <w:szCs w:val="24"/>
        </w:rPr>
      </w:pPr>
      <w:r>
        <w:rPr>
          <w:rFonts w:ascii="Times New Roman" w:hAnsi="Times New Roman" w:cs="Times New Roman"/>
          <w:sz w:val="24"/>
          <w:szCs w:val="24"/>
        </w:rPr>
        <w:t>-</w:t>
      </w:r>
      <w:r w:rsidR="002D4575" w:rsidRPr="009742A3">
        <w:rPr>
          <w:rFonts w:ascii="Times New Roman" w:hAnsi="Times New Roman" w:cs="Times New Roman"/>
          <w:sz w:val="24"/>
          <w:szCs w:val="24"/>
        </w:rPr>
        <w:t xml:space="preserve">снизить потребление энергетических ресурсов в результате уменьшения потерь в </w:t>
      </w:r>
      <w:r>
        <w:rPr>
          <w:rFonts w:ascii="Times New Roman" w:hAnsi="Times New Roman" w:cs="Times New Roman"/>
          <w:sz w:val="24"/>
          <w:szCs w:val="24"/>
        </w:rPr>
        <w:t>---</w:t>
      </w:r>
      <w:r w:rsidR="002D4575" w:rsidRPr="009742A3">
        <w:rPr>
          <w:rFonts w:ascii="Times New Roman" w:hAnsi="Times New Roman" w:cs="Times New Roman"/>
          <w:sz w:val="24"/>
          <w:szCs w:val="24"/>
        </w:rPr>
        <w:t>процессе производства и доставки энергоресурсов потребителям;</w:t>
      </w:r>
    </w:p>
    <w:p w:rsidR="002D4575" w:rsidRPr="009742A3" w:rsidRDefault="005E38FE" w:rsidP="002D4575">
      <w:pPr>
        <w:pStyle w:val="a6"/>
        <w:rPr>
          <w:rFonts w:ascii="Times New Roman" w:hAnsi="Times New Roman" w:cs="Times New Roman"/>
          <w:sz w:val="24"/>
          <w:szCs w:val="24"/>
        </w:rPr>
      </w:pPr>
      <w:r>
        <w:rPr>
          <w:rFonts w:ascii="Times New Roman" w:hAnsi="Times New Roman" w:cs="Times New Roman"/>
          <w:sz w:val="24"/>
          <w:szCs w:val="24"/>
        </w:rPr>
        <w:t>-</w:t>
      </w:r>
      <w:r w:rsidR="002D4575" w:rsidRPr="009742A3">
        <w:rPr>
          <w:rFonts w:ascii="Times New Roman" w:hAnsi="Times New Roman" w:cs="Times New Roman"/>
          <w:sz w:val="24"/>
          <w:szCs w:val="24"/>
        </w:rPr>
        <w:t>создать условия для привлечения внебюджетных сре</w:t>
      </w:r>
      <w:proofErr w:type="gramStart"/>
      <w:r w:rsidR="002D4575" w:rsidRPr="009742A3">
        <w:rPr>
          <w:rFonts w:ascii="Times New Roman" w:hAnsi="Times New Roman" w:cs="Times New Roman"/>
          <w:sz w:val="24"/>
          <w:szCs w:val="24"/>
        </w:rPr>
        <w:t>дств дл</w:t>
      </w:r>
      <w:proofErr w:type="gramEnd"/>
      <w:r w:rsidR="002D4575" w:rsidRPr="009742A3">
        <w:rPr>
          <w:rFonts w:ascii="Times New Roman" w:hAnsi="Times New Roman" w:cs="Times New Roman"/>
          <w:sz w:val="24"/>
          <w:szCs w:val="24"/>
        </w:rPr>
        <w:t>я финансирования проектов модернизации;</w:t>
      </w:r>
    </w:p>
    <w:p w:rsidR="002D4575" w:rsidRPr="009742A3" w:rsidRDefault="005E38FE" w:rsidP="002D4575">
      <w:pPr>
        <w:pStyle w:val="a6"/>
        <w:rPr>
          <w:rFonts w:ascii="Times New Roman" w:hAnsi="Times New Roman" w:cs="Times New Roman"/>
          <w:sz w:val="24"/>
          <w:szCs w:val="24"/>
        </w:rPr>
      </w:pPr>
      <w:r>
        <w:rPr>
          <w:rFonts w:ascii="Times New Roman" w:hAnsi="Times New Roman" w:cs="Times New Roman"/>
          <w:sz w:val="24"/>
          <w:szCs w:val="24"/>
        </w:rPr>
        <w:t>-</w:t>
      </w:r>
      <w:r w:rsidR="002D4575" w:rsidRPr="009742A3">
        <w:rPr>
          <w:rFonts w:ascii="Times New Roman" w:hAnsi="Times New Roman" w:cs="Times New Roman"/>
          <w:sz w:val="24"/>
          <w:szCs w:val="24"/>
        </w:rPr>
        <w:t>повысить надежность работы основного и вспомогательного технологического оборудования из-за отсутствия неплановых остановок;</w:t>
      </w:r>
    </w:p>
    <w:p w:rsidR="002D4575" w:rsidRPr="009742A3" w:rsidRDefault="005E38FE" w:rsidP="002D4575">
      <w:pPr>
        <w:pStyle w:val="a6"/>
        <w:rPr>
          <w:rFonts w:ascii="Times New Roman" w:hAnsi="Times New Roman" w:cs="Times New Roman"/>
          <w:sz w:val="24"/>
          <w:szCs w:val="24"/>
        </w:rPr>
      </w:pPr>
      <w:r>
        <w:rPr>
          <w:rFonts w:ascii="Times New Roman" w:hAnsi="Times New Roman" w:cs="Times New Roman"/>
          <w:sz w:val="24"/>
          <w:szCs w:val="24"/>
        </w:rPr>
        <w:t>-</w:t>
      </w:r>
      <w:r w:rsidR="002D4575" w:rsidRPr="009742A3">
        <w:rPr>
          <w:rFonts w:ascii="Times New Roman" w:hAnsi="Times New Roman" w:cs="Times New Roman"/>
          <w:sz w:val="24"/>
          <w:szCs w:val="24"/>
        </w:rPr>
        <w:t>обеспечить население качественными и комфортными условиями проживания;</w:t>
      </w:r>
    </w:p>
    <w:p w:rsidR="002D4575" w:rsidRPr="009742A3" w:rsidRDefault="005E38FE" w:rsidP="002D4575">
      <w:pPr>
        <w:pStyle w:val="a6"/>
        <w:rPr>
          <w:rFonts w:ascii="Times New Roman" w:hAnsi="Times New Roman" w:cs="Times New Roman"/>
          <w:sz w:val="24"/>
          <w:szCs w:val="24"/>
        </w:rPr>
      </w:pPr>
      <w:r>
        <w:rPr>
          <w:rFonts w:ascii="Times New Roman" w:hAnsi="Times New Roman" w:cs="Times New Roman"/>
          <w:sz w:val="24"/>
          <w:szCs w:val="24"/>
        </w:rPr>
        <w:t>-</w:t>
      </w:r>
      <w:r w:rsidR="002D4575" w:rsidRPr="009742A3">
        <w:rPr>
          <w:rFonts w:ascii="Times New Roman" w:hAnsi="Times New Roman" w:cs="Times New Roman"/>
          <w:sz w:val="24"/>
          <w:szCs w:val="24"/>
        </w:rPr>
        <w:t>снизить незапланированные издержки на производство аварийно-восстановительных работ;</w:t>
      </w:r>
    </w:p>
    <w:p w:rsidR="002D4575" w:rsidRPr="009742A3" w:rsidRDefault="005E38FE" w:rsidP="002D4575">
      <w:pPr>
        <w:pStyle w:val="a6"/>
        <w:rPr>
          <w:rFonts w:ascii="Times New Roman" w:hAnsi="Times New Roman" w:cs="Times New Roman"/>
          <w:sz w:val="24"/>
          <w:szCs w:val="24"/>
        </w:rPr>
      </w:pPr>
      <w:r>
        <w:rPr>
          <w:rFonts w:ascii="Times New Roman" w:hAnsi="Times New Roman" w:cs="Times New Roman"/>
          <w:sz w:val="24"/>
          <w:szCs w:val="24"/>
        </w:rPr>
        <w:t>-</w:t>
      </w:r>
      <w:r w:rsidR="002D4575" w:rsidRPr="009742A3">
        <w:rPr>
          <w:rFonts w:ascii="Times New Roman" w:hAnsi="Times New Roman" w:cs="Times New Roman"/>
          <w:sz w:val="24"/>
          <w:szCs w:val="24"/>
        </w:rPr>
        <w:t>увеличить сроки эксплуатации основного и вспомогательного технологического оборудования;</w:t>
      </w:r>
    </w:p>
    <w:p w:rsidR="002D4575" w:rsidRPr="009742A3" w:rsidRDefault="005E38FE" w:rsidP="002D4575">
      <w:pPr>
        <w:pStyle w:val="a6"/>
        <w:rPr>
          <w:rFonts w:ascii="Times New Roman" w:hAnsi="Times New Roman" w:cs="Times New Roman"/>
          <w:sz w:val="24"/>
          <w:szCs w:val="24"/>
        </w:rPr>
      </w:pPr>
      <w:r>
        <w:rPr>
          <w:rFonts w:ascii="Times New Roman" w:hAnsi="Times New Roman" w:cs="Times New Roman"/>
          <w:sz w:val="24"/>
          <w:szCs w:val="24"/>
        </w:rPr>
        <w:t>-</w:t>
      </w:r>
      <w:r w:rsidR="002D4575" w:rsidRPr="009742A3">
        <w:rPr>
          <w:rFonts w:ascii="Times New Roman" w:hAnsi="Times New Roman" w:cs="Times New Roman"/>
          <w:sz w:val="24"/>
          <w:szCs w:val="24"/>
        </w:rPr>
        <w:t>снизить затраты на ликвидацию последствий аварийных ситуаций при перебоях с энергоснабжением на объектах коммунальной инфраструктуры муниципального образования;</w:t>
      </w:r>
    </w:p>
    <w:p w:rsidR="002D4575" w:rsidRPr="009742A3" w:rsidRDefault="005E38FE" w:rsidP="002D4575">
      <w:pPr>
        <w:pStyle w:val="a6"/>
        <w:rPr>
          <w:rFonts w:ascii="Times New Roman" w:hAnsi="Times New Roman" w:cs="Times New Roman"/>
          <w:sz w:val="24"/>
          <w:szCs w:val="24"/>
        </w:rPr>
      </w:pPr>
      <w:r>
        <w:rPr>
          <w:rFonts w:ascii="Times New Roman" w:hAnsi="Times New Roman" w:cs="Times New Roman"/>
          <w:sz w:val="24"/>
          <w:szCs w:val="24"/>
        </w:rPr>
        <w:t>-</w:t>
      </w:r>
      <w:r w:rsidR="002D4575" w:rsidRPr="009742A3">
        <w:rPr>
          <w:rFonts w:ascii="Times New Roman" w:hAnsi="Times New Roman" w:cs="Times New Roman"/>
          <w:sz w:val="24"/>
          <w:szCs w:val="24"/>
        </w:rPr>
        <w:t>обеспечить надежное энергоснабжение котельных;</w:t>
      </w:r>
    </w:p>
    <w:p w:rsidR="002D4575" w:rsidRPr="009742A3" w:rsidRDefault="005E38FE" w:rsidP="002D4575">
      <w:pPr>
        <w:pStyle w:val="a6"/>
        <w:rPr>
          <w:rFonts w:ascii="Times New Roman" w:hAnsi="Times New Roman" w:cs="Times New Roman"/>
          <w:sz w:val="24"/>
          <w:szCs w:val="24"/>
        </w:rPr>
      </w:pPr>
      <w:r>
        <w:rPr>
          <w:rFonts w:ascii="Times New Roman" w:hAnsi="Times New Roman" w:cs="Times New Roman"/>
          <w:sz w:val="24"/>
          <w:szCs w:val="24"/>
        </w:rPr>
        <w:t>-</w:t>
      </w:r>
      <w:r w:rsidR="002D4575" w:rsidRPr="009742A3">
        <w:rPr>
          <w:rFonts w:ascii="Times New Roman" w:hAnsi="Times New Roman" w:cs="Times New Roman"/>
          <w:sz w:val="24"/>
          <w:szCs w:val="24"/>
        </w:rPr>
        <w:t>улучшить экологическую ситуацию на территории муниципального образования;</w:t>
      </w:r>
    </w:p>
    <w:p w:rsidR="002D4575" w:rsidRPr="009742A3" w:rsidRDefault="002D4575" w:rsidP="002D4575">
      <w:pPr>
        <w:pStyle w:val="a6"/>
        <w:rPr>
          <w:rFonts w:ascii="Times New Roman" w:hAnsi="Times New Roman" w:cs="Times New Roman"/>
          <w:sz w:val="24"/>
          <w:szCs w:val="24"/>
        </w:rPr>
      </w:pPr>
      <w:r w:rsidRPr="009742A3">
        <w:rPr>
          <w:rFonts w:ascii="Times New Roman" w:hAnsi="Times New Roman" w:cs="Times New Roman"/>
          <w:sz w:val="24"/>
          <w:szCs w:val="24"/>
        </w:rPr>
        <w:t>Комплексный подход в решении вопроса модернизации объектов коммунальной инфраструктуры позволит эффективно расходовать бюджетные средства.</w:t>
      </w:r>
    </w:p>
    <w:p w:rsidR="002D4575" w:rsidRPr="002D4575" w:rsidRDefault="002D4575" w:rsidP="002D4575">
      <w:pPr>
        <w:pStyle w:val="a6"/>
        <w:rPr>
          <w:rFonts w:ascii="Times New Roman" w:hAnsi="Times New Roman" w:cs="Times New Roman"/>
          <w:sz w:val="28"/>
          <w:szCs w:val="28"/>
        </w:rPr>
      </w:pPr>
    </w:p>
    <w:p w:rsidR="002D4575" w:rsidRPr="002D4575" w:rsidRDefault="002D4575" w:rsidP="002D4575">
      <w:pPr>
        <w:pStyle w:val="a6"/>
        <w:rPr>
          <w:rFonts w:ascii="Times New Roman" w:hAnsi="Times New Roman" w:cs="Times New Roman"/>
          <w:sz w:val="28"/>
          <w:szCs w:val="28"/>
        </w:rPr>
      </w:pPr>
    </w:p>
    <w:p w:rsidR="008327E2" w:rsidRPr="002675FE" w:rsidRDefault="008327E2" w:rsidP="009C768D">
      <w:pPr>
        <w:pStyle w:val="a6"/>
        <w:rPr>
          <w:rFonts w:ascii="Times New Roman" w:hAnsi="Times New Roman" w:cs="Times New Roman"/>
          <w:sz w:val="24"/>
          <w:szCs w:val="24"/>
        </w:rPr>
      </w:pPr>
    </w:p>
    <w:p w:rsidR="008327E2" w:rsidRPr="005D3A3E" w:rsidRDefault="008327E2" w:rsidP="009C768D">
      <w:pPr>
        <w:pStyle w:val="a6"/>
        <w:rPr>
          <w:rFonts w:ascii="Times New Roman" w:hAnsi="Times New Roman" w:cs="Times New Roman"/>
          <w:sz w:val="28"/>
          <w:szCs w:val="28"/>
        </w:rPr>
      </w:pPr>
      <w:r w:rsidRPr="005D3A3E">
        <w:rPr>
          <w:rFonts w:ascii="Times New Roman" w:hAnsi="Times New Roman" w:cs="Times New Roman"/>
          <w:sz w:val="28"/>
          <w:szCs w:val="28"/>
        </w:rPr>
        <w:t xml:space="preserve">Глава </w:t>
      </w:r>
      <w:r w:rsidR="00DA2A0C" w:rsidRPr="005D3A3E">
        <w:rPr>
          <w:rFonts w:ascii="Times New Roman" w:hAnsi="Times New Roman" w:cs="Times New Roman"/>
          <w:sz w:val="28"/>
          <w:szCs w:val="28"/>
        </w:rPr>
        <w:t xml:space="preserve">Шерагульского </w:t>
      </w:r>
    </w:p>
    <w:p w:rsidR="008327E2" w:rsidRPr="005D3A3E" w:rsidRDefault="008327E2" w:rsidP="009C768D">
      <w:pPr>
        <w:pStyle w:val="a6"/>
        <w:rPr>
          <w:rFonts w:ascii="Times New Roman" w:hAnsi="Times New Roman" w:cs="Times New Roman"/>
          <w:sz w:val="28"/>
          <w:szCs w:val="28"/>
        </w:rPr>
      </w:pPr>
      <w:r w:rsidRPr="005D3A3E">
        <w:rPr>
          <w:rFonts w:ascii="Times New Roman" w:hAnsi="Times New Roman" w:cs="Times New Roman"/>
          <w:sz w:val="28"/>
          <w:szCs w:val="28"/>
        </w:rPr>
        <w:t xml:space="preserve">сельского поселения                                              </w:t>
      </w:r>
      <w:r w:rsidR="00DA2A0C" w:rsidRPr="005D3A3E">
        <w:rPr>
          <w:rFonts w:ascii="Times New Roman" w:hAnsi="Times New Roman" w:cs="Times New Roman"/>
          <w:sz w:val="28"/>
          <w:szCs w:val="28"/>
        </w:rPr>
        <w:t xml:space="preserve">      М.П. Шумейко</w:t>
      </w:r>
    </w:p>
    <w:sectPr w:rsidR="008327E2" w:rsidRPr="005D3A3E" w:rsidSect="00A2714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9F" w:rsidRDefault="00E40B9F" w:rsidP="00E646C6">
      <w:pPr>
        <w:pStyle w:val="a6"/>
      </w:pPr>
      <w:r>
        <w:separator/>
      </w:r>
    </w:p>
  </w:endnote>
  <w:endnote w:type="continuationSeparator" w:id="0">
    <w:p w:rsidR="00E40B9F" w:rsidRDefault="00E40B9F" w:rsidP="00E646C6">
      <w:pPr>
        <w:pStyle w:val="a6"/>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C6" w:rsidRDefault="00E646C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C6" w:rsidRDefault="00E646C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C6" w:rsidRDefault="00E646C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9F" w:rsidRDefault="00E40B9F" w:rsidP="00E646C6">
      <w:pPr>
        <w:pStyle w:val="a6"/>
      </w:pPr>
      <w:r>
        <w:separator/>
      </w:r>
    </w:p>
  </w:footnote>
  <w:footnote w:type="continuationSeparator" w:id="0">
    <w:p w:rsidR="00E40B9F" w:rsidRDefault="00E40B9F" w:rsidP="00E646C6">
      <w:pPr>
        <w:pStyle w:val="a6"/>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C6" w:rsidRDefault="00E646C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C6" w:rsidRDefault="00E646C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C6" w:rsidRDefault="00E646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45BF"/>
    <w:multiLevelType w:val="multilevel"/>
    <w:tmpl w:val="AC443D06"/>
    <w:lvl w:ilvl="0">
      <w:start w:val="1"/>
      <w:numFmt w:val="decimal"/>
      <w:lvlText w:val="%1."/>
      <w:lvlJc w:val="left"/>
      <w:pPr>
        <w:ind w:left="720" w:hanging="360"/>
      </w:pPr>
      <w:rPr>
        <w:rFonts w:hint="default"/>
      </w:rPr>
    </w:lvl>
    <w:lvl w:ilvl="1">
      <w:start w:val="1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FD84B35"/>
    <w:multiLevelType w:val="hybridMultilevel"/>
    <w:tmpl w:val="C81C879C"/>
    <w:lvl w:ilvl="0" w:tplc="14BCD260">
      <w:start w:val="1"/>
      <w:numFmt w:val="decimal"/>
      <w:lvlText w:val="%1."/>
      <w:lvlJc w:val="left"/>
      <w:pPr>
        <w:tabs>
          <w:tab w:val="num" w:pos="720"/>
        </w:tabs>
        <w:ind w:left="720" w:hanging="360"/>
      </w:pPr>
    </w:lvl>
    <w:lvl w:ilvl="1" w:tplc="2460CAD0">
      <w:numFmt w:val="none"/>
      <w:lvlText w:val=""/>
      <w:lvlJc w:val="left"/>
      <w:pPr>
        <w:tabs>
          <w:tab w:val="num" w:pos="360"/>
        </w:tabs>
        <w:ind w:left="0" w:firstLine="0"/>
      </w:pPr>
    </w:lvl>
    <w:lvl w:ilvl="2" w:tplc="411412D8">
      <w:numFmt w:val="none"/>
      <w:lvlText w:val=""/>
      <w:lvlJc w:val="left"/>
      <w:pPr>
        <w:tabs>
          <w:tab w:val="num" w:pos="360"/>
        </w:tabs>
        <w:ind w:left="0" w:firstLine="0"/>
      </w:pPr>
    </w:lvl>
    <w:lvl w:ilvl="3" w:tplc="45AAE4D6">
      <w:numFmt w:val="none"/>
      <w:lvlText w:val=""/>
      <w:lvlJc w:val="left"/>
      <w:pPr>
        <w:tabs>
          <w:tab w:val="num" w:pos="360"/>
        </w:tabs>
        <w:ind w:left="0" w:firstLine="0"/>
      </w:pPr>
    </w:lvl>
    <w:lvl w:ilvl="4" w:tplc="89004D7C">
      <w:numFmt w:val="none"/>
      <w:lvlText w:val=""/>
      <w:lvlJc w:val="left"/>
      <w:pPr>
        <w:tabs>
          <w:tab w:val="num" w:pos="360"/>
        </w:tabs>
        <w:ind w:left="0" w:firstLine="0"/>
      </w:pPr>
    </w:lvl>
    <w:lvl w:ilvl="5" w:tplc="E316495A">
      <w:numFmt w:val="none"/>
      <w:lvlText w:val=""/>
      <w:lvlJc w:val="left"/>
      <w:pPr>
        <w:tabs>
          <w:tab w:val="num" w:pos="360"/>
        </w:tabs>
        <w:ind w:left="0" w:firstLine="0"/>
      </w:pPr>
    </w:lvl>
    <w:lvl w:ilvl="6" w:tplc="96FE036A">
      <w:numFmt w:val="none"/>
      <w:lvlText w:val=""/>
      <w:lvlJc w:val="left"/>
      <w:pPr>
        <w:tabs>
          <w:tab w:val="num" w:pos="360"/>
        </w:tabs>
        <w:ind w:left="0" w:firstLine="0"/>
      </w:pPr>
    </w:lvl>
    <w:lvl w:ilvl="7" w:tplc="77DC93B2">
      <w:numFmt w:val="none"/>
      <w:lvlText w:val=""/>
      <w:lvlJc w:val="left"/>
      <w:pPr>
        <w:tabs>
          <w:tab w:val="num" w:pos="360"/>
        </w:tabs>
        <w:ind w:left="0" w:firstLine="0"/>
      </w:pPr>
    </w:lvl>
    <w:lvl w:ilvl="8" w:tplc="B5063F5C">
      <w:numFmt w:val="none"/>
      <w:lvlText w:val=""/>
      <w:lvlJc w:val="left"/>
      <w:pPr>
        <w:tabs>
          <w:tab w:val="num" w:pos="360"/>
        </w:tabs>
        <w:ind w:left="0" w:firstLine="0"/>
      </w:pPr>
    </w:lvl>
  </w:abstractNum>
  <w:abstractNum w:abstractNumId="2">
    <w:nsid w:val="2FC42164"/>
    <w:multiLevelType w:val="hybridMultilevel"/>
    <w:tmpl w:val="01A2F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6951D5"/>
    <w:multiLevelType w:val="hybridMultilevel"/>
    <w:tmpl w:val="EDC892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AA5237"/>
    <w:multiLevelType w:val="hybridMultilevel"/>
    <w:tmpl w:val="3186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8162A0"/>
    <w:multiLevelType w:val="hybridMultilevel"/>
    <w:tmpl w:val="508A2B5C"/>
    <w:lvl w:ilvl="0" w:tplc="B2F0564C">
      <w:start w:val="1"/>
      <w:numFmt w:val="decimal"/>
      <w:lvlText w:val="%1."/>
      <w:lvlJc w:val="left"/>
      <w:pPr>
        <w:tabs>
          <w:tab w:val="num" w:pos="720"/>
        </w:tabs>
        <w:ind w:left="720" w:hanging="360"/>
      </w:pPr>
    </w:lvl>
    <w:lvl w:ilvl="1" w:tplc="22E4D13C">
      <w:numFmt w:val="none"/>
      <w:lvlText w:val=""/>
      <w:lvlJc w:val="left"/>
      <w:pPr>
        <w:tabs>
          <w:tab w:val="num" w:pos="360"/>
        </w:tabs>
        <w:ind w:left="0" w:firstLine="0"/>
      </w:pPr>
    </w:lvl>
    <w:lvl w:ilvl="2" w:tplc="62BAFF7A">
      <w:numFmt w:val="none"/>
      <w:lvlText w:val=""/>
      <w:lvlJc w:val="left"/>
      <w:pPr>
        <w:tabs>
          <w:tab w:val="num" w:pos="360"/>
        </w:tabs>
        <w:ind w:left="0" w:firstLine="0"/>
      </w:pPr>
    </w:lvl>
    <w:lvl w:ilvl="3" w:tplc="8788D444">
      <w:numFmt w:val="none"/>
      <w:lvlText w:val=""/>
      <w:lvlJc w:val="left"/>
      <w:pPr>
        <w:tabs>
          <w:tab w:val="num" w:pos="360"/>
        </w:tabs>
        <w:ind w:left="0" w:firstLine="0"/>
      </w:pPr>
    </w:lvl>
    <w:lvl w:ilvl="4" w:tplc="C98A6552">
      <w:numFmt w:val="none"/>
      <w:lvlText w:val=""/>
      <w:lvlJc w:val="left"/>
      <w:pPr>
        <w:tabs>
          <w:tab w:val="num" w:pos="360"/>
        </w:tabs>
        <w:ind w:left="0" w:firstLine="0"/>
      </w:pPr>
    </w:lvl>
    <w:lvl w:ilvl="5" w:tplc="7FB2344A">
      <w:numFmt w:val="none"/>
      <w:lvlText w:val=""/>
      <w:lvlJc w:val="left"/>
      <w:pPr>
        <w:tabs>
          <w:tab w:val="num" w:pos="360"/>
        </w:tabs>
        <w:ind w:left="0" w:firstLine="0"/>
      </w:pPr>
    </w:lvl>
    <w:lvl w:ilvl="6" w:tplc="7062FFE8">
      <w:numFmt w:val="none"/>
      <w:lvlText w:val=""/>
      <w:lvlJc w:val="left"/>
      <w:pPr>
        <w:tabs>
          <w:tab w:val="num" w:pos="360"/>
        </w:tabs>
        <w:ind w:left="0" w:firstLine="0"/>
      </w:pPr>
    </w:lvl>
    <w:lvl w:ilvl="7" w:tplc="2EE43652">
      <w:numFmt w:val="none"/>
      <w:lvlText w:val=""/>
      <w:lvlJc w:val="left"/>
      <w:pPr>
        <w:tabs>
          <w:tab w:val="num" w:pos="360"/>
        </w:tabs>
        <w:ind w:left="0" w:firstLine="0"/>
      </w:pPr>
    </w:lvl>
    <w:lvl w:ilvl="8" w:tplc="73BA0D36">
      <w:numFmt w:val="none"/>
      <w:lvlText w:val=""/>
      <w:lvlJc w:val="left"/>
      <w:pPr>
        <w:tabs>
          <w:tab w:val="num" w:pos="360"/>
        </w:tabs>
        <w:ind w:left="0" w:firstLine="0"/>
      </w:pPr>
    </w:lvl>
  </w:abstractNum>
  <w:abstractNum w:abstractNumId="6">
    <w:nsid w:val="54366DCE"/>
    <w:multiLevelType w:val="hybridMultilevel"/>
    <w:tmpl w:val="570E0616"/>
    <w:lvl w:ilvl="0" w:tplc="2F426F8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B6542"/>
    <w:multiLevelType w:val="hybridMultilevel"/>
    <w:tmpl w:val="007E2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BC0F4C"/>
    <w:multiLevelType w:val="hybridMultilevel"/>
    <w:tmpl w:val="9BB294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7A7E18"/>
    <w:multiLevelType w:val="hybridMultilevel"/>
    <w:tmpl w:val="196230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D3EA3"/>
    <w:multiLevelType w:val="hybridMultilevel"/>
    <w:tmpl w:val="1D6641EA"/>
    <w:lvl w:ilvl="0" w:tplc="18700990">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4671CA"/>
    <w:multiLevelType w:val="hybridMultilevel"/>
    <w:tmpl w:val="DB1EC70E"/>
    <w:lvl w:ilvl="0" w:tplc="25161D1A">
      <w:start w:val="4"/>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6920883"/>
    <w:multiLevelType w:val="hybridMultilevel"/>
    <w:tmpl w:val="A8DC89C6"/>
    <w:lvl w:ilvl="0" w:tplc="2F60F42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A9E61E5"/>
    <w:multiLevelType w:val="hybridMultilevel"/>
    <w:tmpl w:val="B026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7"/>
  </w:num>
  <w:num w:numId="5">
    <w:abstractNumId w:val="0"/>
  </w:num>
  <w:num w:numId="6">
    <w:abstractNumId w:val="6"/>
  </w:num>
  <w:num w:numId="7">
    <w:abstractNumId w:val="12"/>
  </w:num>
  <w:num w:numId="8">
    <w:abstractNumId w:val="11"/>
  </w:num>
  <w:num w:numId="9">
    <w:abstractNumId w:val="13"/>
  </w:num>
  <w:num w:numId="10">
    <w:abstractNumId w:val="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9C768D"/>
    <w:rsid w:val="00005E14"/>
    <w:rsid w:val="00012564"/>
    <w:rsid w:val="000147BE"/>
    <w:rsid w:val="00014A08"/>
    <w:rsid w:val="0001743F"/>
    <w:rsid w:val="00033566"/>
    <w:rsid w:val="0003691E"/>
    <w:rsid w:val="00093B6B"/>
    <w:rsid w:val="00096ADA"/>
    <w:rsid w:val="000B528F"/>
    <w:rsid w:val="000C37DD"/>
    <w:rsid w:val="000F3D9A"/>
    <w:rsid w:val="00100C4B"/>
    <w:rsid w:val="00101910"/>
    <w:rsid w:val="0010586A"/>
    <w:rsid w:val="00105AA9"/>
    <w:rsid w:val="00115EE6"/>
    <w:rsid w:val="00121B5E"/>
    <w:rsid w:val="00140E35"/>
    <w:rsid w:val="00145698"/>
    <w:rsid w:val="00154AF9"/>
    <w:rsid w:val="00165150"/>
    <w:rsid w:val="00175954"/>
    <w:rsid w:val="001A548C"/>
    <w:rsid w:val="001E2186"/>
    <w:rsid w:val="001E28F3"/>
    <w:rsid w:val="00203E3C"/>
    <w:rsid w:val="00225AF3"/>
    <w:rsid w:val="002519CD"/>
    <w:rsid w:val="00261C1E"/>
    <w:rsid w:val="00265D43"/>
    <w:rsid w:val="002675FE"/>
    <w:rsid w:val="0027650D"/>
    <w:rsid w:val="00281568"/>
    <w:rsid w:val="002A3881"/>
    <w:rsid w:val="002A6803"/>
    <w:rsid w:val="002B2F1F"/>
    <w:rsid w:val="002D4575"/>
    <w:rsid w:val="002E08D9"/>
    <w:rsid w:val="003056DF"/>
    <w:rsid w:val="00306E8A"/>
    <w:rsid w:val="00310C6E"/>
    <w:rsid w:val="00330E39"/>
    <w:rsid w:val="003330F8"/>
    <w:rsid w:val="00335E3B"/>
    <w:rsid w:val="00352973"/>
    <w:rsid w:val="00363597"/>
    <w:rsid w:val="0037378C"/>
    <w:rsid w:val="00376A35"/>
    <w:rsid w:val="003778C7"/>
    <w:rsid w:val="003906E4"/>
    <w:rsid w:val="003A247C"/>
    <w:rsid w:val="003B3080"/>
    <w:rsid w:val="003B7CCF"/>
    <w:rsid w:val="003E7FBA"/>
    <w:rsid w:val="004149AE"/>
    <w:rsid w:val="0041652D"/>
    <w:rsid w:val="00427750"/>
    <w:rsid w:val="00444E7C"/>
    <w:rsid w:val="00460C2C"/>
    <w:rsid w:val="00471E61"/>
    <w:rsid w:val="0049034E"/>
    <w:rsid w:val="004A162F"/>
    <w:rsid w:val="00504617"/>
    <w:rsid w:val="00522AA9"/>
    <w:rsid w:val="00532719"/>
    <w:rsid w:val="0053301F"/>
    <w:rsid w:val="005454C2"/>
    <w:rsid w:val="00545753"/>
    <w:rsid w:val="00563FB8"/>
    <w:rsid w:val="00577ECB"/>
    <w:rsid w:val="005C7F32"/>
    <w:rsid w:val="005D3A3E"/>
    <w:rsid w:val="005D6BFC"/>
    <w:rsid w:val="005E38FE"/>
    <w:rsid w:val="00603EA7"/>
    <w:rsid w:val="0062701A"/>
    <w:rsid w:val="00641AF1"/>
    <w:rsid w:val="0065708A"/>
    <w:rsid w:val="006652B1"/>
    <w:rsid w:val="006719D3"/>
    <w:rsid w:val="00681924"/>
    <w:rsid w:val="00695C82"/>
    <w:rsid w:val="006B5FA2"/>
    <w:rsid w:val="006B6C48"/>
    <w:rsid w:val="006C0819"/>
    <w:rsid w:val="006D7BF2"/>
    <w:rsid w:val="006F3A83"/>
    <w:rsid w:val="006F5D4A"/>
    <w:rsid w:val="00705C14"/>
    <w:rsid w:val="0072234A"/>
    <w:rsid w:val="00724C5E"/>
    <w:rsid w:val="00732F8D"/>
    <w:rsid w:val="00736D2A"/>
    <w:rsid w:val="00736F75"/>
    <w:rsid w:val="007804E7"/>
    <w:rsid w:val="00783B72"/>
    <w:rsid w:val="007965FC"/>
    <w:rsid w:val="007A6983"/>
    <w:rsid w:val="007B2736"/>
    <w:rsid w:val="007B3E7A"/>
    <w:rsid w:val="007B5A0C"/>
    <w:rsid w:val="007C0AA2"/>
    <w:rsid w:val="007C6073"/>
    <w:rsid w:val="007F0FF9"/>
    <w:rsid w:val="007F4477"/>
    <w:rsid w:val="00813B50"/>
    <w:rsid w:val="00820C6F"/>
    <w:rsid w:val="0082709A"/>
    <w:rsid w:val="008327E2"/>
    <w:rsid w:val="00836C0C"/>
    <w:rsid w:val="00842C09"/>
    <w:rsid w:val="00862D45"/>
    <w:rsid w:val="008665D8"/>
    <w:rsid w:val="008671E9"/>
    <w:rsid w:val="0089005C"/>
    <w:rsid w:val="008C27EE"/>
    <w:rsid w:val="008D2F60"/>
    <w:rsid w:val="008D795C"/>
    <w:rsid w:val="0092129D"/>
    <w:rsid w:val="00957E6D"/>
    <w:rsid w:val="009742A3"/>
    <w:rsid w:val="0097625A"/>
    <w:rsid w:val="00992BC3"/>
    <w:rsid w:val="0099534F"/>
    <w:rsid w:val="009A4155"/>
    <w:rsid w:val="009B3243"/>
    <w:rsid w:val="009B731E"/>
    <w:rsid w:val="009C5FB3"/>
    <w:rsid w:val="009C768D"/>
    <w:rsid w:val="00A02D2E"/>
    <w:rsid w:val="00A21047"/>
    <w:rsid w:val="00A24DAF"/>
    <w:rsid w:val="00A27143"/>
    <w:rsid w:val="00A30352"/>
    <w:rsid w:val="00A33D66"/>
    <w:rsid w:val="00A34615"/>
    <w:rsid w:val="00A36732"/>
    <w:rsid w:val="00A40B08"/>
    <w:rsid w:val="00A530E4"/>
    <w:rsid w:val="00A678E3"/>
    <w:rsid w:val="00A848C5"/>
    <w:rsid w:val="00AA3881"/>
    <w:rsid w:val="00AA6739"/>
    <w:rsid w:val="00AE23B0"/>
    <w:rsid w:val="00AE2A9C"/>
    <w:rsid w:val="00B208DA"/>
    <w:rsid w:val="00B32B7F"/>
    <w:rsid w:val="00B409E2"/>
    <w:rsid w:val="00B43DF2"/>
    <w:rsid w:val="00B73F48"/>
    <w:rsid w:val="00B849FA"/>
    <w:rsid w:val="00B87672"/>
    <w:rsid w:val="00B945B3"/>
    <w:rsid w:val="00BA296B"/>
    <w:rsid w:val="00BD3B5D"/>
    <w:rsid w:val="00BD4D10"/>
    <w:rsid w:val="00BF019E"/>
    <w:rsid w:val="00BF49C3"/>
    <w:rsid w:val="00BF569B"/>
    <w:rsid w:val="00C15655"/>
    <w:rsid w:val="00C340DD"/>
    <w:rsid w:val="00C459BD"/>
    <w:rsid w:val="00C47FEC"/>
    <w:rsid w:val="00C5218D"/>
    <w:rsid w:val="00CD245D"/>
    <w:rsid w:val="00CD4B8D"/>
    <w:rsid w:val="00CE5A50"/>
    <w:rsid w:val="00CF5999"/>
    <w:rsid w:val="00CF7885"/>
    <w:rsid w:val="00D0125F"/>
    <w:rsid w:val="00D278EB"/>
    <w:rsid w:val="00D51E17"/>
    <w:rsid w:val="00D62315"/>
    <w:rsid w:val="00D85F0D"/>
    <w:rsid w:val="00D94366"/>
    <w:rsid w:val="00DA2A0C"/>
    <w:rsid w:val="00DA2BB9"/>
    <w:rsid w:val="00DB0D72"/>
    <w:rsid w:val="00DB1A57"/>
    <w:rsid w:val="00DD1C8A"/>
    <w:rsid w:val="00DD43C6"/>
    <w:rsid w:val="00DD7DB2"/>
    <w:rsid w:val="00DE6C81"/>
    <w:rsid w:val="00DE7542"/>
    <w:rsid w:val="00DF53C7"/>
    <w:rsid w:val="00DF720F"/>
    <w:rsid w:val="00E40B9F"/>
    <w:rsid w:val="00E42ABF"/>
    <w:rsid w:val="00E42EE5"/>
    <w:rsid w:val="00E646C6"/>
    <w:rsid w:val="00E77186"/>
    <w:rsid w:val="00E84064"/>
    <w:rsid w:val="00E878F3"/>
    <w:rsid w:val="00EA0025"/>
    <w:rsid w:val="00EA3EAB"/>
    <w:rsid w:val="00EA5EE5"/>
    <w:rsid w:val="00F03ECD"/>
    <w:rsid w:val="00F14494"/>
    <w:rsid w:val="00F25B27"/>
    <w:rsid w:val="00F55E6D"/>
    <w:rsid w:val="00F676A0"/>
    <w:rsid w:val="00F736B5"/>
    <w:rsid w:val="00F8117F"/>
    <w:rsid w:val="00F8784C"/>
    <w:rsid w:val="00F95799"/>
    <w:rsid w:val="00F9717E"/>
    <w:rsid w:val="00FA2A0B"/>
    <w:rsid w:val="00FA2A9A"/>
    <w:rsid w:val="00FA37B8"/>
    <w:rsid w:val="00FB4E06"/>
    <w:rsid w:val="00FC01F1"/>
    <w:rsid w:val="00FF00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C768D"/>
    <w:pPr>
      <w:spacing w:after="0" w:line="240" w:lineRule="auto"/>
    </w:pPr>
    <w:rPr>
      <w:rFonts w:ascii="Calibri" w:eastAsia="Times New Roman" w:hAnsi="Calibri" w:cs="Times New Roman"/>
    </w:rPr>
  </w:style>
  <w:style w:type="table" w:styleId="a3">
    <w:name w:val="Table Grid"/>
    <w:basedOn w:val="a1"/>
    <w:rsid w:val="009C76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C76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768D"/>
    <w:rPr>
      <w:rFonts w:ascii="Tahoma" w:hAnsi="Tahoma" w:cs="Tahoma"/>
      <w:sz w:val="16"/>
      <w:szCs w:val="16"/>
    </w:rPr>
  </w:style>
  <w:style w:type="paragraph" w:styleId="a6">
    <w:name w:val="No Spacing"/>
    <w:link w:val="a7"/>
    <w:uiPriority w:val="1"/>
    <w:qFormat/>
    <w:rsid w:val="009C768D"/>
    <w:pPr>
      <w:spacing w:after="0" w:line="240" w:lineRule="auto"/>
    </w:pPr>
  </w:style>
  <w:style w:type="paragraph" w:customStyle="1" w:styleId="ConsPlusNormal">
    <w:name w:val="ConsPlusNormal"/>
    <w:rsid w:val="00A3461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semiHidden/>
    <w:unhideWhenUsed/>
    <w:rsid w:val="00A34615"/>
    <w:rPr>
      <w:color w:val="0000FF"/>
      <w:u w:val="single"/>
    </w:rPr>
  </w:style>
  <w:style w:type="paragraph" w:customStyle="1" w:styleId="ConsPlusNonformat">
    <w:name w:val="ConsPlusNonformat"/>
    <w:uiPriority w:val="99"/>
    <w:rsid w:val="00C1565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7">
    <w:name w:val="Без интервала Знак"/>
    <w:basedOn w:val="a0"/>
    <w:link w:val="a6"/>
    <w:uiPriority w:val="1"/>
    <w:locked/>
    <w:rsid w:val="001E28F3"/>
  </w:style>
  <w:style w:type="paragraph" w:styleId="a9">
    <w:name w:val="header"/>
    <w:basedOn w:val="a"/>
    <w:link w:val="aa"/>
    <w:uiPriority w:val="99"/>
    <w:semiHidden/>
    <w:unhideWhenUsed/>
    <w:rsid w:val="00E646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646C6"/>
  </w:style>
  <w:style w:type="paragraph" w:styleId="ab">
    <w:name w:val="footer"/>
    <w:basedOn w:val="a"/>
    <w:link w:val="ac"/>
    <w:uiPriority w:val="99"/>
    <w:semiHidden/>
    <w:unhideWhenUsed/>
    <w:rsid w:val="00E646C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646C6"/>
  </w:style>
  <w:style w:type="character" w:styleId="ad">
    <w:name w:val="Strong"/>
    <w:basedOn w:val="a0"/>
    <w:uiPriority w:val="22"/>
    <w:qFormat/>
    <w:rsid w:val="00FC01F1"/>
    <w:rPr>
      <w:b/>
      <w:bCs/>
    </w:rPr>
  </w:style>
  <w:style w:type="character" w:customStyle="1" w:styleId="apple-converted-space">
    <w:name w:val="apple-converted-space"/>
    <w:basedOn w:val="a0"/>
    <w:rsid w:val="00FC01F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388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e">
    <w:name w:val="Body Text Indent"/>
    <w:basedOn w:val="a"/>
    <w:link w:val="af"/>
    <w:rsid w:val="002A3881"/>
    <w:pPr>
      <w:spacing w:after="0" w:line="240" w:lineRule="auto"/>
      <w:ind w:firstLine="720"/>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2A3881"/>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563">
      <w:bodyDiv w:val="1"/>
      <w:marLeft w:val="0"/>
      <w:marRight w:val="0"/>
      <w:marTop w:val="0"/>
      <w:marBottom w:val="0"/>
      <w:divBdr>
        <w:top w:val="none" w:sz="0" w:space="0" w:color="auto"/>
        <w:left w:val="none" w:sz="0" w:space="0" w:color="auto"/>
        <w:bottom w:val="none" w:sz="0" w:space="0" w:color="auto"/>
        <w:right w:val="none" w:sz="0" w:space="0" w:color="auto"/>
      </w:divBdr>
    </w:div>
    <w:div w:id="330376059">
      <w:bodyDiv w:val="1"/>
      <w:marLeft w:val="0"/>
      <w:marRight w:val="0"/>
      <w:marTop w:val="0"/>
      <w:marBottom w:val="0"/>
      <w:divBdr>
        <w:top w:val="none" w:sz="0" w:space="0" w:color="auto"/>
        <w:left w:val="none" w:sz="0" w:space="0" w:color="auto"/>
        <w:bottom w:val="none" w:sz="0" w:space="0" w:color="auto"/>
        <w:right w:val="none" w:sz="0" w:space="0" w:color="auto"/>
      </w:divBdr>
    </w:div>
    <w:div w:id="858472114">
      <w:bodyDiv w:val="1"/>
      <w:marLeft w:val="0"/>
      <w:marRight w:val="0"/>
      <w:marTop w:val="0"/>
      <w:marBottom w:val="0"/>
      <w:divBdr>
        <w:top w:val="none" w:sz="0" w:space="0" w:color="auto"/>
        <w:left w:val="none" w:sz="0" w:space="0" w:color="auto"/>
        <w:bottom w:val="none" w:sz="0" w:space="0" w:color="auto"/>
        <w:right w:val="none" w:sz="0" w:space="0" w:color="auto"/>
      </w:divBdr>
    </w:div>
    <w:div w:id="1174105651">
      <w:bodyDiv w:val="1"/>
      <w:marLeft w:val="0"/>
      <w:marRight w:val="0"/>
      <w:marTop w:val="0"/>
      <w:marBottom w:val="0"/>
      <w:divBdr>
        <w:top w:val="none" w:sz="0" w:space="0" w:color="auto"/>
        <w:left w:val="none" w:sz="0" w:space="0" w:color="auto"/>
        <w:bottom w:val="none" w:sz="0" w:space="0" w:color="auto"/>
        <w:right w:val="none" w:sz="0" w:space="0" w:color="auto"/>
      </w:divBdr>
    </w:div>
    <w:div w:id="1203520238">
      <w:bodyDiv w:val="1"/>
      <w:marLeft w:val="0"/>
      <w:marRight w:val="0"/>
      <w:marTop w:val="0"/>
      <w:marBottom w:val="0"/>
      <w:divBdr>
        <w:top w:val="none" w:sz="0" w:space="0" w:color="auto"/>
        <w:left w:val="none" w:sz="0" w:space="0" w:color="auto"/>
        <w:bottom w:val="none" w:sz="0" w:space="0" w:color="auto"/>
        <w:right w:val="none" w:sz="0" w:space="0" w:color="auto"/>
      </w:divBdr>
    </w:div>
    <w:div w:id="1295017098">
      <w:bodyDiv w:val="1"/>
      <w:marLeft w:val="0"/>
      <w:marRight w:val="0"/>
      <w:marTop w:val="0"/>
      <w:marBottom w:val="0"/>
      <w:divBdr>
        <w:top w:val="none" w:sz="0" w:space="0" w:color="auto"/>
        <w:left w:val="none" w:sz="0" w:space="0" w:color="auto"/>
        <w:bottom w:val="none" w:sz="0" w:space="0" w:color="auto"/>
        <w:right w:val="none" w:sz="0" w:space="0" w:color="auto"/>
      </w:divBdr>
    </w:div>
    <w:div w:id="1674142712">
      <w:bodyDiv w:val="1"/>
      <w:marLeft w:val="0"/>
      <w:marRight w:val="0"/>
      <w:marTop w:val="0"/>
      <w:marBottom w:val="0"/>
      <w:divBdr>
        <w:top w:val="none" w:sz="0" w:space="0" w:color="auto"/>
        <w:left w:val="none" w:sz="0" w:space="0" w:color="auto"/>
        <w:bottom w:val="none" w:sz="0" w:space="0" w:color="auto"/>
        <w:right w:val="none" w:sz="0" w:space="0" w:color="auto"/>
      </w:divBdr>
    </w:div>
    <w:div w:id="18178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63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671;fld=134;dst=100648"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3FCE-6428-4099-8467-3E38F99A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Grey Wolf</cp:lastModifiedBy>
  <cp:revision>9</cp:revision>
  <cp:lastPrinted>2014-07-04T02:12:00Z</cp:lastPrinted>
  <dcterms:created xsi:type="dcterms:W3CDTF">2014-06-23T20:26:00Z</dcterms:created>
  <dcterms:modified xsi:type="dcterms:W3CDTF">2014-07-04T02:13:00Z</dcterms:modified>
</cp:coreProperties>
</file>